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808" w:rsidRPr="00C453CA" w:rsidRDefault="00BE2808" w:rsidP="00BE2808">
      <w:pPr>
        <w:spacing w:after="240"/>
        <w:jc w:val="both"/>
        <w:rPr>
          <w:rFonts w:ascii="Tahoma" w:hAnsi="Tahoma" w:cs="Tahoma"/>
          <w:b/>
        </w:rPr>
      </w:pPr>
      <w:r w:rsidRPr="00C453CA">
        <w:rPr>
          <w:rFonts w:ascii="Tahoma" w:hAnsi="Tahoma" w:cs="Tahoma"/>
          <w:b/>
        </w:rPr>
        <w:t xml:space="preserve">Приложение № </w:t>
      </w:r>
      <w:r w:rsidR="0076214A">
        <w:rPr>
          <w:rFonts w:ascii="Tahoma" w:hAnsi="Tahoma" w:cs="Tahoma"/>
          <w:b/>
        </w:rPr>
        <w:t>1</w:t>
      </w:r>
      <w:r w:rsidR="00EC3D00">
        <w:rPr>
          <w:rFonts w:ascii="Tahoma" w:hAnsi="Tahoma" w:cs="Tahoma"/>
          <w:b/>
        </w:rPr>
        <w:t>8</w:t>
      </w:r>
    </w:p>
    <w:p w:rsidR="00BE2808" w:rsidRPr="00C453CA" w:rsidRDefault="00BE2808" w:rsidP="00BE2808">
      <w:pPr>
        <w:spacing w:after="240"/>
        <w:jc w:val="both"/>
        <w:rPr>
          <w:rFonts w:ascii="Tahoma" w:hAnsi="Tahoma" w:cs="Tahoma"/>
        </w:rPr>
      </w:pPr>
      <w:r w:rsidRPr="00C453CA">
        <w:rPr>
          <w:rFonts w:ascii="Tahoma" w:hAnsi="Tahoma" w:cs="Tahoma"/>
        </w:rPr>
        <w:t>Договоры и соглашения</w:t>
      </w:r>
    </w:p>
    <w:p w:rsidR="00BE2808" w:rsidRPr="006F5A54" w:rsidRDefault="00BE2808" w:rsidP="006F5A54">
      <w:pPr>
        <w:pStyle w:val="ae"/>
        <w:widowControl w:val="0"/>
        <w:numPr>
          <w:ilvl w:val="0"/>
          <w:numId w:val="84"/>
        </w:numPr>
        <w:spacing w:after="240"/>
        <w:jc w:val="both"/>
        <w:rPr>
          <w:rFonts w:ascii="Tahoma" w:hAnsi="Tahoma" w:cs="Tahoma"/>
        </w:rPr>
      </w:pPr>
      <w:r w:rsidRPr="006F5A54">
        <w:rPr>
          <w:rFonts w:ascii="Tahoma" w:hAnsi="Tahoma" w:cs="Tahoma"/>
        </w:rPr>
        <w:t xml:space="preserve">Договор о </w:t>
      </w:r>
      <w:proofErr w:type="spellStart"/>
      <w:r w:rsidRPr="006F5A54">
        <w:rPr>
          <w:rFonts w:ascii="Tahoma" w:hAnsi="Tahoma" w:cs="Tahoma"/>
        </w:rPr>
        <w:t>междепозитарных</w:t>
      </w:r>
      <w:proofErr w:type="spellEnd"/>
      <w:r w:rsidRPr="006F5A54">
        <w:rPr>
          <w:rFonts w:ascii="Tahoma" w:hAnsi="Tahoma" w:cs="Tahoma"/>
        </w:rPr>
        <w:t xml:space="preserve"> отношениях</w:t>
      </w:r>
    </w:p>
    <w:p w:rsidR="00BE2808" w:rsidRDefault="00BE2808" w:rsidP="00BE2808">
      <w:pPr>
        <w:rPr>
          <w:rFonts w:ascii="Tahoma" w:hAnsi="Tahoma" w:cs="Tahoma"/>
          <w:color w:val="000000"/>
        </w:rPr>
      </w:pPr>
    </w:p>
    <w:p w:rsidR="00BE2808" w:rsidRDefault="00BE2808" w:rsidP="00BE2808">
      <w:pPr>
        <w:rPr>
          <w:rFonts w:ascii="Tahoma" w:hAnsi="Tahoma" w:cs="Tahoma"/>
          <w:color w:val="000000"/>
        </w:rPr>
      </w:pPr>
    </w:p>
    <w:p w:rsidR="00BE2808" w:rsidRPr="002A6AF0" w:rsidRDefault="00BE2808" w:rsidP="00BE2808">
      <w:pPr>
        <w:pStyle w:val="CoversheetParagraph"/>
        <w:rPr>
          <w:rFonts w:cs="Tahoma"/>
          <w:lang w:val="ru-RU"/>
        </w:rPr>
      </w:pPr>
      <w:bookmarkStart w:id="0" w:name="OLE_LINK1"/>
      <w:bookmarkStart w:id="1" w:name="OLE_LINK2"/>
    </w:p>
    <w:p w:rsidR="00BE2808" w:rsidRPr="002A6AF0" w:rsidRDefault="00BE2808" w:rsidP="00BE2808">
      <w:pPr>
        <w:pStyle w:val="CoversheetParagraph"/>
        <w:rPr>
          <w:rFonts w:cs="Tahoma"/>
        </w:rPr>
      </w:pPr>
    </w:p>
    <w:p w:rsidR="00BE2808" w:rsidRPr="002A6AF0" w:rsidRDefault="00BE2808" w:rsidP="00BE2808">
      <w:pPr>
        <w:pStyle w:val="CoversheetParagraph"/>
        <w:rPr>
          <w:rFonts w:cs="Tahoma"/>
        </w:rPr>
      </w:pPr>
    </w:p>
    <w:p w:rsidR="00BE2808" w:rsidRPr="00C453CA" w:rsidRDefault="00BE2808" w:rsidP="00BE2808">
      <w:pPr>
        <w:pStyle w:val="CoversheetParagraph"/>
        <w:widowControl w:val="0"/>
        <w:rPr>
          <w:rFonts w:cs="Tahoma"/>
          <w:lang w:val="ru-RU"/>
        </w:rPr>
      </w:pPr>
      <w:r w:rsidRPr="00C453CA">
        <w:rPr>
          <w:rFonts w:cs="Tahoma"/>
          <w:lang w:val="ru-RU"/>
        </w:rPr>
        <w:t>Дата заключения:</w:t>
      </w:r>
    </w:p>
    <w:p w:rsidR="00BE2808" w:rsidRDefault="00BE2808" w:rsidP="00BE2808">
      <w:pPr>
        <w:pStyle w:val="PageMainHead1"/>
        <w:widowControl w:val="0"/>
        <w:rPr>
          <w:rFonts w:ascii="Tahoma" w:hAnsi="Tahoma" w:cs="Tahoma"/>
          <w:b w:val="0"/>
          <w:lang w:val="ru-RU"/>
        </w:rPr>
      </w:pPr>
      <w:r w:rsidRPr="00C453CA">
        <w:rPr>
          <w:rFonts w:ascii="Tahoma" w:hAnsi="Tahoma" w:cs="Tahoma"/>
          <w:b w:val="0"/>
          <w:lang w:val="en-US"/>
        </w:rPr>
        <w:fldChar w:fldCharType="begin">
          <w:ffData>
            <w:name w:val="ТекстовоеПоле1"/>
            <w:enabled/>
            <w:calcOnExit w:val="0"/>
            <w:textInput/>
          </w:ffData>
        </w:fldChar>
      </w:r>
      <w:r w:rsidRPr="00C453CA">
        <w:rPr>
          <w:rFonts w:ascii="Tahoma" w:hAnsi="Tahoma" w:cs="Tahoma"/>
          <w:b w:val="0"/>
          <w:lang w:val="en-US"/>
        </w:rPr>
        <w:instrText xml:space="preserve"> FORMTEXT </w:instrText>
      </w:r>
      <w:r w:rsidRPr="00C453CA">
        <w:rPr>
          <w:rFonts w:ascii="Tahoma" w:hAnsi="Tahoma" w:cs="Tahoma"/>
          <w:b w:val="0"/>
          <w:lang w:val="en-US"/>
        </w:rPr>
      </w:r>
      <w:r w:rsidRPr="00C453CA">
        <w:rPr>
          <w:rFonts w:ascii="Tahoma" w:hAnsi="Tahoma" w:cs="Tahoma"/>
          <w:b w:val="0"/>
          <w:lang w:val="en-US"/>
        </w:rPr>
        <w:fldChar w:fldCharType="separate"/>
      </w:r>
      <w:r w:rsidRPr="00C453CA">
        <w:rPr>
          <w:rFonts w:ascii="Tahoma" w:hAnsi="Tahoma" w:cs="Tahoma"/>
          <w:b w:val="0"/>
          <w:noProof/>
          <w:lang w:val="en-US"/>
        </w:rPr>
        <w:t> </w:t>
      </w:r>
      <w:r w:rsidRPr="00C453CA">
        <w:rPr>
          <w:rFonts w:ascii="Tahoma" w:hAnsi="Tahoma" w:cs="Tahoma"/>
          <w:b w:val="0"/>
          <w:noProof/>
          <w:lang w:val="en-US"/>
        </w:rPr>
        <w:t> </w:t>
      </w:r>
      <w:r w:rsidRPr="00C453CA">
        <w:rPr>
          <w:rFonts w:ascii="Tahoma" w:hAnsi="Tahoma" w:cs="Tahoma"/>
          <w:b w:val="0"/>
          <w:noProof/>
          <w:lang w:val="en-US"/>
        </w:rPr>
        <w:t> </w:t>
      </w:r>
      <w:r w:rsidRPr="00C453CA">
        <w:rPr>
          <w:rFonts w:ascii="Tahoma" w:hAnsi="Tahoma" w:cs="Tahoma"/>
          <w:b w:val="0"/>
          <w:noProof/>
          <w:lang w:val="en-US"/>
        </w:rPr>
        <w:t> </w:t>
      </w:r>
      <w:r w:rsidRPr="00C453CA">
        <w:rPr>
          <w:rFonts w:ascii="Tahoma" w:hAnsi="Tahoma" w:cs="Tahoma"/>
          <w:b w:val="0"/>
          <w:noProof/>
          <w:lang w:val="en-US"/>
        </w:rPr>
        <w:t> </w:t>
      </w:r>
      <w:r w:rsidRPr="00C453CA">
        <w:rPr>
          <w:rFonts w:ascii="Tahoma" w:hAnsi="Tahoma" w:cs="Tahoma"/>
          <w:b w:val="0"/>
          <w:lang w:val="en-US"/>
        </w:rPr>
        <w:fldChar w:fldCharType="end"/>
      </w:r>
    </w:p>
    <w:p w:rsidR="00BE2808" w:rsidRPr="00EA57E8" w:rsidRDefault="00BE2808" w:rsidP="00BE2808">
      <w:pPr>
        <w:pStyle w:val="PageMainHead1"/>
        <w:widowControl w:val="0"/>
        <w:spacing w:after="0"/>
        <w:rPr>
          <w:rFonts w:ascii="Tahoma" w:hAnsi="Tahoma" w:cs="Tahoma"/>
          <w:b w:val="0"/>
          <w:lang w:val="ru-RU"/>
        </w:rPr>
      </w:pPr>
      <w:r>
        <w:rPr>
          <w:rFonts w:ascii="Tahoma" w:hAnsi="Tahoma" w:cs="Tahoma"/>
          <w:b w:val="0"/>
          <w:noProof/>
          <w:lang w:val="ru-RU" w:eastAsia="ru-RU"/>
        </w:rPr>
        <w:drawing>
          <wp:inline distT="0" distB="0" distL="0" distR="0" wp14:anchorId="5D64D788" wp14:editId="00AD726C">
            <wp:extent cx="1638300" cy="704850"/>
            <wp:effectExtent l="0" t="0" r="0" b="0"/>
            <wp:docPr id="2" name="Рисунок 2" descr="NRC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RC_f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704850"/>
                    </a:xfrm>
                    <a:prstGeom prst="rect">
                      <a:avLst/>
                    </a:prstGeom>
                    <a:noFill/>
                    <a:ln>
                      <a:noFill/>
                    </a:ln>
                  </pic:spPr>
                </pic:pic>
              </a:graphicData>
            </a:graphic>
          </wp:inline>
        </w:drawing>
      </w:r>
    </w:p>
    <w:p w:rsidR="00BE2808" w:rsidRPr="00C453CA" w:rsidRDefault="00BE2808" w:rsidP="00BE2808">
      <w:pPr>
        <w:pStyle w:val="CoversheetTitle"/>
        <w:widowControl w:val="0"/>
        <w:rPr>
          <w:rFonts w:cs="Tahoma"/>
          <w:lang w:val="ru-RU"/>
        </w:rPr>
      </w:pPr>
      <w:r w:rsidRPr="00C453CA">
        <w:rPr>
          <w:rFonts w:cs="Tahoma"/>
          <w:lang w:val="ru-RU"/>
        </w:rPr>
        <w:t>ООО «</w:t>
      </w:r>
      <w:r>
        <w:rPr>
          <w:rFonts w:cs="Tahoma"/>
          <w:lang w:val="ru-RU"/>
        </w:rPr>
        <w:t>НРК Фондовый Рынок</w:t>
      </w:r>
      <w:r w:rsidRPr="00C453CA">
        <w:rPr>
          <w:rFonts w:cs="Tahoma"/>
          <w:lang w:val="ru-RU"/>
        </w:rPr>
        <w:t>»</w:t>
      </w:r>
    </w:p>
    <w:p w:rsidR="00BE2808" w:rsidRPr="00C453CA" w:rsidRDefault="00BE2808" w:rsidP="00BE2808">
      <w:pPr>
        <w:pStyle w:val="CoversheetParagraph"/>
        <w:widowControl w:val="0"/>
        <w:rPr>
          <w:rFonts w:cs="Tahoma"/>
          <w:lang w:val="ru-RU"/>
        </w:rPr>
      </w:pPr>
      <w:r w:rsidRPr="00C453CA">
        <w:rPr>
          <w:rFonts w:cs="Tahoma"/>
          <w:lang w:val="ru-RU"/>
        </w:rPr>
        <w:t>и</w:t>
      </w:r>
    </w:p>
    <w:p w:rsidR="00BE2808" w:rsidRPr="00C453CA" w:rsidRDefault="00BE2808" w:rsidP="00BE2808">
      <w:pPr>
        <w:pStyle w:val="CoversheetTitle"/>
        <w:widowControl w:val="0"/>
        <w:rPr>
          <w:rFonts w:cs="Tahoma"/>
          <w:lang w:val="ru-RU"/>
        </w:rPr>
      </w:pPr>
      <w:r w:rsidRPr="00C453CA">
        <w:rPr>
          <w:rFonts w:cs="Tahoma"/>
          <w:lang w:val="ru-RU"/>
        </w:rPr>
        <w:fldChar w:fldCharType="begin">
          <w:ffData>
            <w:name w:val="ТекстовоеПоле3"/>
            <w:enabled/>
            <w:calcOnExit w:val="0"/>
            <w:textInput>
              <w:default w:val="[наименование Клиента]"/>
            </w:textInput>
          </w:ffData>
        </w:fldChar>
      </w:r>
      <w:r w:rsidRPr="00C453CA">
        <w:rPr>
          <w:rFonts w:cs="Tahoma"/>
          <w:lang w:val="ru-RU"/>
        </w:rPr>
        <w:instrText xml:space="preserve"> FORMTEXT </w:instrText>
      </w:r>
      <w:r w:rsidRPr="00C453CA">
        <w:rPr>
          <w:rFonts w:cs="Tahoma"/>
          <w:lang w:val="ru-RU"/>
        </w:rPr>
      </w:r>
      <w:r w:rsidRPr="00C453CA">
        <w:rPr>
          <w:rFonts w:cs="Tahoma"/>
          <w:lang w:val="ru-RU"/>
        </w:rPr>
        <w:fldChar w:fldCharType="separate"/>
      </w:r>
      <w:r w:rsidRPr="00C453CA">
        <w:rPr>
          <w:rFonts w:cs="Tahoma"/>
          <w:noProof/>
          <w:lang w:val="ru-RU"/>
        </w:rPr>
        <w:t>[наименование Клиента]</w:t>
      </w:r>
      <w:r w:rsidRPr="00C453CA">
        <w:rPr>
          <w:rFonts w:cs="Tahoma"/>
          <w:lang w:val="ru-RU"/>
        </w:rPr>
        <w:fldChar w:fldCharType="end"/>
      </w:r>
    </w:p>
    <w:p w:rsidR="00BE2808" w:rsidRPr="00C453CA" w:rsidRDefault="00BE2808" w:rsidP="00BE2808">
      <w:pPr>
        <w:pStyle w:val="CoversheetTitle"/>
        <w:widowControl w:val="0"/>
        <w:rPr>
          <w:rFonts w:cs="Tahoma"/>
          <w:lang w:val="ru-RU"/>
        </w:rPr>
      </w:pPr>
    </w:p>
    <w:p w:rsidR="00BE2808" w:rsidRPr="00C453CA" w:rsidRDefault="00BE2808" w:rsidP="00BE2808">
      <w:pPr>
        <w:pStyle w:val="CoversheetTitle2"/>
        <w:widowControl w:val="0"/>
        <w:rPr>
          <w:rFonts w:cs="Tahoma"/>
          <w:spacing w:val="0"/>
          <w:lang w:val="ru-RU"/>
        </w:rPr>
      </w:pPr>
      <w:r w:rsidRPr="00C453CA">
        <w:rPr>
          <w:rFonts w:cs="Tahoma"/>
          <w:spacing w:val="0"/>
          <w:lang w:val="ru-RU"/>
        </w:rPr>
        <w:t>договор</w:t>
      </w:r>
      <w:r>
        <w:rPr>
          <w:rFonts w:cs="Tahoma"/>
          <w:spacing w:val="0"/>
          <w:lang w:val="ru-RU"/>
        </w:rPr>
        <w:t xml:space="preserve"> о междепозитарных отношениях</w:t>
      </w:r>
    </w:p>
    <w:p w:rsidR="00BE2808" w:rsidRPr="00C453CA" w:rsidRDefault="00BE2808" w:rsidP="00BE2808">
      <w:pPr>
        <w:pStyle w:val="CoversheetTitle2"/>
        <w:widowControl w:val="0"/>
        <w:rPr>
          <w:rFonts w:cs="Tahoma"/>
          <w:spacing w:val="0"/>
          <w:lang w:val="ru-RU"/>
        </w:rPr>
      </w:pPr>
      <w:r w:rsidRPr="00C453CA">
        <w:rPr>
          <w:rFonts w:cs="Tahoma"/>
          <w:spacing w:val="0"/>
          <w:lang w:val="ru-RU"/>
        </w:rPr>
        <w:t>№</w:t>
      </w:r>
      <w:r w:rsidRPr="00C453CA">
        <w:rPr>
          <w:rFonts w:cs="Tahoma"/>
          <w:spacing w:val="0"/>
          <w:lang w:val="ru-RU"/>
        </w:rPr>
        <w:fldChar w:fldCharType="begin">
          <w:ffData>
            <w:name w:val="ТекстовоеПоле2"/>
            <w:enabled/>
            <w:calcOnExit w:val="0"/>
            <w:textInput/>
          </w:ffData>
        </w:fldChar>
      </w:r>
      <w:r w:rsidRPr="00C453CA">
        <w:rPr>
          <w:rFonts w:cs="Tahoma"/>
          <w:spacing w:val="0"/>
          <w:lang w:val="ru-RU"/>
        </w:rPr>
        <w:instrText xml:space="preserve"> FORMTEXT </w:instrText>
      </w:r>
      <w:r w:rsidRPr="00C453CA">
        <w:rPr>
          <w:rFonts w:cs="Tahoma"/>
          <w:spacing w:val="0"/>
          <w:lang w:val="ru-RU"/>
        </w:rPr>
      </w:r>
      <w:r w:rsidRPr="00C453CA">
        <w:rPr>
          <w:rFonts w:cs="Tahoma"/>
          <w:spacing w:val="0"/>
          <w:lang w:val="ru-RU"/>
        </w:rPr>
        <w:fldChar w:fldCharType="separate"/>
      </w:r>
      <w:r w:rsidRPr="00C453CA">
        <w:rPr>
          <w:rFonts w:cs="Tahoma"/>
          <w:noProof/>
          <w:spacing w:val="0"/>
          <w:lang w:val="ru-RU"/>
        </w:rPr>
        <w:t> </w:t>
      </w:r>
      <w:r w:rsidRPr="00C453CA">
        <w:rPr>
          <w:rFonts w:cs="Tahoma"/>
          <w:noProof/>
          <w:spacing w:val="0"/>
          <w:lang w:val="ru-RU"/>
        </w:rPr>
        <w:t> </w:t>
      </w:r>
      <w:r w:rsidRPr="00C453CA">
        <w:rPr>
          <w:rFonts w:cs="Tahoma"/>
          <w:noProof/>
          <w:spacing w:val="0"/>
          <w:lang w:val="ru-RU"/>
        </w:rPr>
        <w:t> </w:t>
      </w:r>
      <w:r w:rsidRPr="00C453CA">
        <w:rPr>
          <w:rFonts w:cs="Tahoma"/>
          <w:noProof/>
          <w:spacing w:val="0"/>
          <w:lang w:val="ru-RU"/>
        </w:rPr>
        <w:t> </w:t>
      </w:r>
      <w:r w:rsidRPr="00C453CA">
        <w:rPr>
          <w:rFonts w:cs="Tahoma"/>
          <w:noProof/>
          <w:spacing w:val="0"/>
          <w:lang w:val="ru-RU"/>
        </w:rPr>
        <w:t> </w:t>
      </w:r>
      <w:r w:rsidRPr="00C453CA">
        <w:rPr>
          <w:rFonts w:cs="Tahoma"/>
          <w:spacing w:val="0"/>
          <w:lang w:val="ru-RU"/>
        </w:rPr>
        <w:fldChar w:fldCharType="end"/>
      </w:r>
    </w:p>
    <w:p w:rsidR="00BE2808" w:rsidRPr="002A6AF0" w:rsidRDefault="00BE2808" w:rsidP="00BE2808">
      <w:pPr>
        <w:rPr>
          <w:rFonts w:ascii="Tahoma" w:hAnsi="Tahoma" w:cs="Tahoma"/>
        </w:rPr>
      </w:pPr>
    </w:p>
    <w:p w:rsidR="00BE2808" w:rsidRPr="002A6AF0" w:rsidRDefault="00BE2808" w:rsidP="00BE2808">
      <w:pPr>
        <w:rPr>
          <w:rFonts w:ascii="Tahoma" w:hAnsi="Tahoma" w:cs="Tahoma"/>
        </w:rPr>
      </w:pPr>
    </w:p>
    <w:p w:rsidR="00BE2808" w:rsidRPr="002A6AF0" w:rsidRDefault="00BE2808" w:rsidP="00BE2808">
      <w:pPr>
        <w:pStyle w:val="13"/>
        <w:tabs>
          <w:tab w:val="clear" w:pos="709"/>
          <w:tab w:val="right" w:pos="8931"/>
        </w:tabs>
        <w:spacing w:after="120" w:line="240" w:lineRule="auto"/>
        <w:rPr>
          <w:rFonts w:cs="Tahoma"/>
          <w:lang w:val="ru-RU"/>
        </w:rPr>
      </w:pPr>
    </w:p>
    <w:p w:rsidR="00BE2808" w:rsidRPr="002A6AF0" w:rsidRDefault="00BE2808" w:rsidP="00BE2808">
      <w:pPr>
        <w:rPr>
          <w:rFonts w:ascii="Tahoma" w:hAnsi="Tahoma" w:cs="Tahoma"/>
        </w:rPr>
      </w:pPr>
    </w:p>
    <w:p w:rsidR="00BE2808" w:rsidRPr="002A6AF0" w:rsidRDefault="00BE2808" w:rsidP="00BE2808">
      <w:pPr>
        <w:rPr>
          <w:rFonts w:ascii="Tahoma" w:hAnsi="Tahoma" w:cs="Tahoma"/>
        </w:rPr>
      </w:pPr>
    </w:p>
    <w:p w:rsidR="00BE2808" w:rsidRDefault="00BE2808" w:rsidP="00BE2808">
      <w:pPr>
        <w:rPr>
          <w:rFonts w:ascii="Tahoma" w:hAnsi="Tahoma" w:cs="Tahoma"/>
        </w:rPr>
      </w:pPr>
    </w:p>
    <w:p w:rsidR="00BE2808" w:rsidRPr="00E54549" w:rsidRDefault="00BE2808" w:rsidP="00BE2808">
      <w:pPr>
        <w:rPr>
          <w:rFonts w:ascii="Tahoma" w:hAnsi="Tahoma" w:cs="Tahoma"/>
        </w:rPr>
      </w:pPr>
    </w:p>
    <w:p w:rsidR="00BE2808" w:rsidRPr="002A6AF0" w:rsidRDefault="00BE2808" w:rsidP="00BE2808">
      <w:pPr>
        <w:rPr>
          <w:rFonts w:ascii="Tahoma" w:hAnsi="Tahoma" w:cs="Tahoma"/>
        </w:rPr>
      </w:pPr>
    </w:p>
    <w:p w:rsidR="00BE2808" w:rsidRPr="002A6AF0" w:rsidRDefault="00BE2808" w:rsidP="00BE2808">
      <w:pPr>
        <w:rPr>
          <w:rFonts w:ascii="Tahoma" w:hAnsi="Tahoma" w:cs="Tahoma"/>
        </w:rPr>
      </w:pPr>
    </w:p>
    <w:p w:rsidR="00BE2808" w:rsidRDefault="00BE2808" w:rsidP="00BE2808">
      <w:pPr>
        <w:rPr>
          <w:rFonts w:ascii="Tahoma" w:hAnsi="Tahoma" w:cs="Tahoma"/>
        </w:rPr>
      </w:pPr>
    </w:p>
    <w:p w:rsidR="00BE2808" w:rsidRDefault="00BE2808" w:rsidP="00BE2808">
      <w:pPr>
        <w:rPr>
          <w:rFonts w:ascii="Tahoma" w:hAnsi="Tahoma" w:cs="Tahoma"/>
        </w:rPr>
      </w:pPr>
    </w:p>
    <w:p w:rsidR="00BE2808" w:rsidRPr="002A6AF0" w:rsidRDefault="00BE2808" w:rsidP="00BE2808">
      <w:pPr>
        <w:rPr>
          <w:rFonts w:ascii="Tahoma" w:hAnsi="Tahoma" w:cs="Tahoma"/>
        </w:rPr>
      </w:pPr>
    </w:p>
    <w:p w:rsidR="00BE2808" w:rsidRPr="002A6AF0" w:rsidRDefault="00BE2808" w:rsidP="00BE2808">
      <w:pPr>
        <w:rPr>
          <w:rFonts w:ascii="Tahoma" w:hAnsi="Tahoma" w:cs="Tahoma"/>
        </w:rPr>
      </w:pPr>
    </w:p>
    <w:p w:rsidR="00BE2808" w:rsidRPr="002A6AF0" w:rsidRDefault="00BE2808" w:rsidP="00BE2808">
      <w:pPr>
        <w:jc w:val="center"/>
        <w:rPr>
          <w:rFonts w:ascii="Tahoma" w:hAnsi="Tahoma" w:cs="Tahoma"/>
        </w:rPr>
      </w:pPr>
      <w:r w:rsidRPr="002A6AF0">
        <w:rPr>
          <w:rFonts w:ascii="Tahoma" w:hAnsi="Tahoma" w:cs="Tahoma"/>
        </w:rPr>
        <w:t xml:space="preserve">город Москва (Россия) </w:t>
      </w:r>
    </w:p>
    <w:p w:rsidR="00BE2808" w:rsidRPr="002A6AF0" w:rsidRDefault="00BE2808" w:rsidP="00BE2808">
      <w:pPr>
        <w:jc w:val="center"/>
        <w:rPr>
          <w:rFonts w:ascii="Tahoma" w:hAnsi="Tahoma" w:cs="Tahoma"/>
        </w:rPr>
        <w:sectPr w:rsidR="00BE2808" w:rsidRPr="002A6AF0" w:rsidSect="0095117B">
          <w:headerReference w:type="default" r:id="rId10"/>
          <w:footerReference w:type="default" r:id="rId11"/>
          <w:headerReference w:type="first" r:id="rId12"/>
          <w:endnotePr>
            <w:numFmt w:val="decimal"/>
          </w:endnotePr>
          <w:pgSz w:w="11909" w:h="16834"/>
          <w:pgMar w:top="1030" w:right="994" w:bottom="1440" w:left="1701" w:header="720" w:footer="1060" w:gutter="0"/>
          <w:pgNumType w:start="1"/>
          <w:cols w:space="720"/>
          <w:titlePg/>
          <w:docGrid w:linePitch="272"/>
        </w:sectPr>
      </w:pPr>
    </w:p>
    <w:p w:rsidR="00BE2808" w:rsidRPr="002A6AF0" w:rsidRDefault="00BE2808" w:rsidP="00BE2808">
      <w:pPr>
        <w:jc w:val="center"/>
        <w:rPr>
          <w:rFonts w:ascii="Tahoma" w:hAnsi="Tahoma" w:cs="Tahoma"/>
        </w:rPr>
      </w:pPr>
    </w:p>
    <w:p w:rsidR="00BE2808" w:rsidRPr="002A6AF0" w:rsidRDefault="00BE2808" w:rsidP="00B217B3">
      <w:pPr>
        <w:keepNext/>
        <w:keepLines/>
        <w:ind w:left="426"/>
        <w:jc w:val="both"/>
        <w:rPr>
          <w:rFonts w:ascii="Tahoma" w:hAnsi="Tahoma" w:cs="Tahoma"/>
        </w:rPr>
      </w:pPr>
      <w:bookmarkStart w:id="2" w:name="ТекстовоеПоле4"/>
      <w:r w:rsidRPr="002A6AF0">
        <w:rPr>
          <w:rFonts w:ascii="Tahoma" w:hAnsi="Tahoma" w:cs="Tahoma"/>
          <w:b/>
        </w:rPr>
        <w:t>Общество с ограниченной ответственностью «</w:t>
      </w:r>
      <w:r>
        <w:rPr>
          <w:rFonts w:ascii="Tahoma" w:hAnsi="Tahoma" w:cs="Tahoma"/>
          <w:b/>
        </w:rPr>
        <w:t>НРК Фондовый Рынок</w:t>
      </w:r>
      <w:r w:rsidRPr="002A6AF0">
        <w:rPr>
          <w:rFonts w:ascii="Tahoma" w:hAnsi="Tahoma" w:cs="Tahoma"/>
          <w:b/>
        </w:rPr>
        <w:t>» (ООО «</w:t>
      </w:r>
      <w:r>
        <w:rPr>
          <w:rFonts w:ascii="Tahoma" w:hAnsi="Tahoma" w:cs="Tahoma"/>
          <w:b/>
        </w:rPr>
        <w:t>НРК Фондовый Рынок</w:t>
      </w:r>
      <w:r w:rsidRPr="002A6AF0">
        <w:rPr>
          <w:rFonts w:ascii="Tahoma" w:hAnsi="Tahoma" w:cs="Tahoma"/>
          <w:b/>
        </w:rPr>
        <w:t>»)</w:t>
      </w:r>
      <w:r w:rsidRPr="002A6AF0">
        <w:rPr>
          <w:rFonts w:ascii="Tahoma" w:hAnsi="Tahoma" w:cs="Tahoma"/>
        </w:rPr>
        <w:t xml:space="preserve">, созданное и зарегистрированное в </w:t>
      </w:r>
      <w:proofErr w:type="gramStart"/>
      <w:r w:rsidRPr="002A6AF0">
        <w:rPr>
          <w:rFonts w:ascii="Tahoma" w:hAnsi="Tahoma" w:cs="Tahoma"/>
        </w:rPr>
        <w:t>соответствии</w:t>
      </w:r>
      <w:proofErr w:type="gramEnd"/>
      <w:r w:rsidRPr="002A6AF0">
        <w:rPr>
          <w:rFonts w:ascii="Tahoma" w:hAnsi="Tahoma" w:cs="Tahoma"/>
        </w:rPr>
        <w:t xml:space="preserve"> с законодательством Российской Федерации, с местонахождением по адресу: </w:t>
      </w:r>
      <w:proofErr w:type="gramStart"/>
      <w:r w:rsidR="007915A9" w:rsidRPr="007B39F0">
        <w:rPr>
          <w:rFonts w:ascii="Tahoma" w:hAnsi="Tahoma" w:cs="Tahoma"/>
          <w:highlight w:val="lightGray"/>
        </w:rPr>
        <w:t>Адрес регистрации</w:t>
      </w:r>
      <w:r w:rsidRPr="002A6AF0">
        <w:rPr>
          <w:rFonts w:ascii="Tahoma" w:hAnsi="Tahoma" w:cs="Tahoma"/>
        </w:rPr>
        <w:t>, действующее на основании лицензии профессионального участника рынка ценных бумаг на осуществление депозитарной деятельности № </w:t>
      </w:r>
      <w:r w:rsidRPr="00C453CA">
        <w:rPr>
          <w:rFonts w:ascii="Tahoma" w:hAnsi="Tahoma" w:cs="Tahoma"/>
        </w:rPr>
        <w:fldChar w:fldCharType="begin">
          <w:ffData>
            <w:name w:val="ТекстовоеПоле7"/>
            <w:enabled/>
            <w:calcOnExit w:val="0"/>
            <w:textInput/>
          </w:ffData>
        </w:fldChar>
      </w:r>
      <w:r w:rsidRPr="00C453CA">
        <w:rPr>
          <w:rFonts w:ascii="Tahoma" w:hAnsi="Tahoma" w:cs="Tahoma"/>
        </w:rPr>
        <w:instrText xml:space="preserve"> FORMTEXT </w:instrText>
      </w:r>
      <w:r w:rsidRPr="00C453CA">
        <w:rPr>
          <w:rFonts w:ascii="Tahoma" w:hAnsi="Tahoma" w:cs="Tahoma"/>
        </w:rPr>
      </w:r>
      <w:r w:rsidRPr="00C453CA">
        <w:rPr>
          <w:rFonts w:ascii="Tahoma" w:hAnsi="Tahoma" w:cs="Tahoma"/>
        </w:rPr>
        <w:fldChar w:fldCharType="separate"/>
      </w:r>
      <w:r w:rsidRPr="00C453CA">
        <w:rPr>
          <w:rFonts w:ascii="Tahoma" w:hAnsi="Tahoma" w:cs="Tahoma"/>
          <w:noProof/>
        </w:rPr>
        <w:t> </w:t>
      </w:r>
      <w:r w:rsidRPr="00C453CA">
        <w:rPr>
          <w:rFonts w:ascii="Tahoma" w:hAnsi="Tahoma" w:cs="Tahoma"/>
          <w:noProof/>
        </w:rPr>
        <w:t> </w:t>
      </w:r>
      <w:r w:rsidRPr="00C453CA">
        <w:rPr>
          <w:rFonts w:ascii="Tahoma" w:hAnsi="Tahoma" w:cs="Tahoma"/>
          <w:noProof/>
        </w:rPr>
        <w:t> </w:t>
      </w:r>
      <w:r w:rsidRPr="00C453CA">
        <w:rPr>
          <w:rFonts w:ascii="Tahoma" w:hAnsi="Tahoma" w:cs="Tahoma"/>
          <w:noProof/>
        </w:rPr>
        <w:t> </w:t>
      </w:r>
      <w:r w:rsidRPr="00C453CA">
        <w:rPr>
          <w:rFonts w:ascii="Tahoma" w:hAnsi="Tahoma" w:cs="Tahoma"/>
          <w:noProof/>
        </w:rPr>
        <w:t> </w:t>
      </w:r>
      <w:r w:rsidRPr="00C453CA">
        <w:rPr>
          <w:rFonts w:ascii="Tahoma" w:hAnsi="Tahoma" w:cs="Tahoma"/>
        </w:rPr>
        <w:fldChar w:fldCharType="end"/>
      </w:r>
      <w:r w:rsidRPr="002A6AF0">
        <w:rPr>
          <w:rFonts w:ascii="Tahoma" w:hAnsi="Tahoma" w:cs="Tahoma"/>
        </w:rPr>
        <w:t xml:space="preserve">от </w:t>
      </w:r>
      <w:r w:rsidRPr="00C453CA">
        <w:rPr>
          <w:rFonts w:ascii="Tahoma" w:hAnsi="Tahoma" w:cs="Tahoma"/>
        </w:rPr>
        <w:fldChar w:fldCharType="begin">
          <w:ffData>
            <w:name w:val="ТекстовоеПоле7"/>
            <w:enabled/>
            <w:calcOnExit w:val="0"/>
            <w:textInput/>
          </w:ffData>
        </w:fldChar>
      </w:r>
      <w:r w:rsidRPr="00C453CA">
        <w:rPr>
          <w:rFonts w:ascii="Tahoma" w:hAnsi="Tahoma" w:cs="Tahoma"/>
        </w:rPr>
        <w:instrText xml:space="preserve"> FORMTEXT </w:instrText>
      </w:r>
      <w:r w:rsidRPr="00C453CA">
        <w:rPr>
          <w:rFonts w:ascii="Tahoma" w:hAnsi="Tahoma" w:cs="Tahoma"/>
        </w:rPr>
      </w:r>
      <w:r w:rsidRPr="00C453CA">
        <w:rPr>
          <w:rFonts w:ascii="Tahoma" w:hAnsi="Tahoma" w:cs="Tahoma"/>
        </w:rPr>
        <w:fldChar w:fldCharType="separate"/>
      </w:r>
      <w:r w:rsidRPr="00C453CA">
        <w:rPr>
          <w:rFonts w:ascii="Tahoma" w:hAnsi="Tahoma" w:cs="Tahoma"/>
          <w:noProof/>
        </w:rPr>
        <w:t> </w:t>
      </w:r>
      <w:r w:rsidRPr="00C453CA">
        <w:rPr>
          <w:rFonts w:ascii="Tahoma" w:hAnsi="Tahoma" w:cs="Tahoma"/>
          <w:noProof/>
        </w:rPr>
        <w:t> </w:t>
      </w:r>
      <w:r w:rsidRPr="00C453CA">
        <w:rPr>
          <w:rFonts w:ascii="Tahoma" w:hAnsi="Tahoma" w:cs="Tahoma"/>
          <w:noProof/>
        </w:rPr>
        <w:t> </w:t>
      </w:r>
      <w:r w:rsidRPr="00C453CA">
        <w:rPr>
          <w:rFonts w:ascii="Tahoma" w:hAnsi="Tahoma" w:cs="Tahoma"/>
          <w:noProof/>
        </w:rPr>
        <w:t> </w:t>
      </w:r>
      <w:r w:rsidRPr="00C453CA">
        <w:rPr>
          <w:rFonts w:ascii="Tahoma" w:hAnsi="Tahoma" w:cs="Tahoma"/>
          <w:noProof/>
        </w:rPr>
        <w:t> </w:t>
      </w:r>
      <w:r w:rsidRPr="00C453CA">
        <w:rPr>
          <w:rFonts w:ascii="Tahoma" w:hAnsi="Tahoma" w:cs="Tahoma"/>
        </w:rPr>
        <w:fldChar w:fldCharType="end"/>
      </w:r>
      <w:r w:rsidRPr="002A6AF0">
        <w:rPr>
          <w:rFonts w:ascii="Tahoma" w:hAnsi="Tahoma" w:cs="Tahoma"/>
        </w:rPr>
        <w:t xml:space="preserve">г. (далее - </w:t>
      </w:r>
      <w:r w:rsidRPr="002A6AF0">
        <w:rPr>
          <w:rFonts w:ascii="Tahoma" w:hAnsi="Tahoma" w:cs="Tahoma"/>
          <w:b/>
        </w:rPr>
        <w:t>Депозитарий</w:t>
      </w:r>
      <w:r w:rsidRPr="002A6AF0">
        <w:rPr>
          <w:rFonts w:ascii="Tahoma" w:hAnsi="Tahoma" w:cs="Tahoma"/>
        </w:rPr>
        <w:t xml:space="preserve">), в лице </w:t>
      </w: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Pr>
          <w:rFonts w:ascii="Tahoma" w:hAnsi="Tahoma" w:cs="Tahoma"/>
          <w:noProof/>
        </w:rPr>
        <w:t> </w:t>
      </w:r>
      <w:r>
        <w:rPr>
          <w:rFonts w:ascii="Tahoma" w:hAnsi="Tahoma" w:cs="Tahoma"/>
          <w:noProof/>
        </w:rPr>
        <w:t> </w:t>
      </w:r>
      <w:r>
        <w:rPr>
          <w:rFonts w:ascii="Tahoma" w:hAnsi="Tahoma" w:cs="Tahoma"/>
          <w:noProof/>
        </w:rPr>
        <w:t> </w:t>
      </w:r>
      <w:r>
        <w:rPr>
          <w:rFonts w:ascii="Tahoma" w:hAnsi="Tahoma" w:cs="Tahoma"/>
          <w:noProof/>
        </w:rPr>
        <w:t> </w:t>
      </w:r>
      <w:r>
        <w:rPr>
          <w:rFonts w:ascii="Tahoma" w:hAnsi="Tahoma" w:cs="Tahoma"/>
          <w:noProof/>
        </w:rPr>
        <w:t> </w:t>
      </w:r>
      <w:r>
        <w:rPr>
          <w:rFonts w:ascii="Tahoma" w:hAnsi="Tahoma" w:cs="Tahoma"/>
        </w:rPr>
        <w:fldChar w:fldCharType="end"/>
      </w:r>
      <w:r w:rsidRPr="002A6AF0">
        <w:rPr>
          <w:rFonts w:ascii="Tahoma" w:hAnsi="Tahoma" w:cs="Tahoma"/>
        </w:rPr>
        <w:t xml:space="preserve">, действующего на основании </w:t>
      </w: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Pr>
          <w:rFonts w:ascii="Tahoma" w:hAnsi="Tahoma" w:cs="Tahoma"/>
          <w:noProof/>
        </w:rPr>
        <w:t> </w:t>
      </w:r>
      <w:r>
        <w:rPr>
          <w:rFonts w:ascii="Tahoma" w:hAnsi="Tahoma" w:cs="Tahoma"/>
          <w:noProof/>
        </w:rPr>
        <w:t> </w:t>
      </w:r>
      <w:r>
        <w:rPr>
          <w:rFonts w:ascii="Tahoma" w:hAnsi="Tahoma" w:cs="Tahoma"/>
          <w:noProof/>
        </w:rPr>
        <w:t> </w:t>
      </w:r>
      <w:r>
        <w:rPr>
          <w:rFonts w:ascii="Tahoma" w:hAnsi="Tahoma" w:cs="Tahoma"/>
          <w:noProof/>
        </w:rPr>
        <w:t> </w:t>
      </w:r>
      <w:r>
        <w:rPr>
          <w:rFonts w:ascii="Tahoma" w:hAnsi="Tahoma" w:cs="Tahoma"/>
          <w:noProof/>
        </w:rPr>
        <w:t> </w:t>
      </w:r>
      <w:r>
        <w:rPr>
          <w:rFonts w:ascii="Tahoma" w:hAnsi="Tahoma" w:cs="Tahoma"/>
        </w:rPr>
        <w:fldChar w:fldCharType="end"/>
      </w:r>
      <w:r w:rsidRPr="002A6AF0">
        <w:rPr>
          <w:rFonts w:ascii="Tahoma" w:hAnsi="Tahoma" w:cs="Tahoma"/>
        </w:rPr>
        <w:t>; и</w:t>
      </w:r>
      <w:proofErr w:type="gramEnd"/>
    </w:p>
    <w:p w:rsidR="00BE2808" w:rsidRPr="002A6AF0" w:rsidRDefault="00BE2808" w:rsidP="00432493">
      <w:pPr>
        <w:pStyle w:val="1Parties"/>
        <w:tabs>
          <w:tab w:val="clear" w:pos="720"/>
        </w:tabs>
        <w:ind w:left="426" w:firstLine="0"/>
        <w:rPr>
          <w:rFonts w:cs="Tahoma"/>
          <w:lang w:val="ru-RU"/>
        </w:rPr>
      </w:pPr>
      <w:r w:rsidRPr="002A6AF0">
        <w:rPr>
          <w:rFonts w:cs="Tahoma"/>
          <w:b/>
          <w:lang w:val="ru-RU"/>
        </w:rPr>
        <w:fldChar w:fldCharType="begin">
          <w:ffData>
            <w:name w:val=""/>
            <w:enabled/>
            <w:calcOnExit w:val="0"/>
            <w:textInput>
              <w:default w:val="[полное наименование Клиента]"/>
            </w:textInput>
          </w:ffData>
        </w:fldChar>
      </w:r>
      <w:r w:rsidRPr="002A6AF0">
        <w:rPr>
          <w:rFonts w:cs="Tahoma"/>
          <w:b/>
          <w:lang w:val="ru-RU"/>
        </w:rPr>
        <w:instrText xml:space="preserve"> FORMTEXT </w:instrText>
      </w:r>
      <w:r w:rsidRPr="002A6AF0">
        <w:rPr>
          <w:rFonts w:cs="Tahoma"/>
          <w:b/>
          <w:lang w:val="ru-RU"/>
        </w:rPr>
      </w:r>
      <w:r w:rsidRPr="002A6AF0">
        <w:rPr>
          <w:rFonts w:cs="Tahoma"/>
          <w:b/>
          <w:lang w:val="ru-RU"/>
        </w:rPr>
        <w:fldChar w:fldCharType="separate"/>
      </w:r>
      <w:r w:rsidRPr="002A6AF0">
        <w:rPr>
          <w:rFonts w:cs="Tahoma"/>
          <w:b/>
          <w:noProof/>
          <w:lang w:val="ru-RU"/>
        </w:rPr>
        <w:t>[полное наименование Клиента]</w:t>
      </w:r>
      <w:r w:rsidRPr="002A6AF0">
        <w:rPr>
          <w:rFonts w:cs="Tahoma"/>
          <w:b/>
          <w:lang w:val="ru-RU"/>
        </w:rPr>
        <w:fldChar w:fldCharType="end"/>
      </w:r>
      <w:bookmarkEnd w:id="2"/>
      <w:r w:rsidRPr="002A6AF0">
        <w:rPr>
          <w:rFonts w:cs="Tahoma"/>
          <w:lang w:val="ru-RU"/>
        </w:rPr>
        <w:t xml:space="preserve">, юридическое лицо, созданное и зарегистрированное в </w:t>
      </w:r>
      <w:proofErr w:type="gramStart"/>
      <w:r w:rsidRPr="002A6AF0">
        <w:rPr>
          <w:rFonts w:cs="Tahoma"/>
          <w:lang w:val="ru-RU"/>
        </w:rPr>
        <w:t>соответствии</w:t>
      </w:r>
      <w:proofErr w:type="gramEnd"/>
      <w:r w:rsidRPr="002A6AF0">
        <w:rPr>
          <w:rFonts w:cs="Tahoma"/>
          <w:lang w:val="ru-RU"/>
        </w:rPr>
        <w:t xml:space="preserve"> с законодательством </w:t>
      </w:r>
      <w:r>
        <w:rPr>
          <w:rFonts w:cs="Tahoma"/>
        </w:rPr>
        <w:fldChar w:fldCharType="begin">
          <w:ffData>
            <w:name w:val=""/>
            <w:enabled/>
            <w:calcOnExit w:val="0"/>
            <w:textInput/>
          </w:ffData>
        </w:fldChar>
      </w:r>
      <w:r w:rsidRPr="008769ED">
        <w:rPr>
          <w:rFonts w:cs="Tahoma"/>
          <w:lang w:val="ru-RU"/>
        </w:rPr>
        <w:instrText xml:space="preserve"> </w:instrText>
      </w:r>
      <w:r>
        <w:rPr>
          <w:rFonts w:cs="Tahoma"/>
        </w:rPr>
        <w:instrText>FORMTEXT</w:instrText>
      </w:r>
      <w:r w:rsidRPr="008769ED">
        <w:rPr>
          <w:rFonts w:cs="Tahoma"/>
          <w:lang w:val="ru-RU"/>
        </w:rPr>
        <w:instrText xml:space="preserve"> </w:instrText>
      </w:r>
      <w:r>
        <w:rPr>
          <w:rFonts w:cs="Tahoma"/>
        </w:rPr>
      </w:r>
      <w:r>
        <w:rPr>
          <w:rFonts w:cs="Tahoma"/>
        </w:rPr>
        <w:fldChar w:fldCharType="separate"/>
      </w:r>
      <w:r>
        <w:rPr>
          <w:rFonts w:cs="Tahoma"/>
          <w:noProof/>
        </w:rPr>
        <w:t> </w:t>
      </w:r>
      <w:r>
        <w:rPr>
          <w:rFonts w:cs="Tahoma"/>
          <w:noProof/>
        </w:rPr>
        <w:t> </w:t>
      </w:r>
      <w:r>
        <w:rPr>
          <w:rFonts w:cs="Tahoma"/>
          <w:noProof/>
        </w:rPr>
        <w:t> </w:t>
      </w:r>
      <w:r>
        <w:rPr>
          <w:rFonts w:cs="Tahoma"/>
          <w:noProof/>
        </w:rPr>
        <w:t> </w:t>
      </w:r>
      <w:r>
        <w:rPr>
          <w:rFonts w:cs="Tahoma"/>
          <w:noProof/>
        </w:rPr>
        <w:t> </w:t>
      </w:r>
      <w:r>
        <w:rPr>
          <w:rFonts w:cs="Tahoma"/>
        </w:rPr>
        <w:fldChar w:fldCharType="end"/>
      </w:r>
      <w:r>
        <w:rPr>
          <w:rFonts w:cs="Tahoma"/>
          <w:lang w:val="ru-RU"/>
        </w:rPr>
        <w:t xml:space="preserve"> </w:t>
      </w:r>
      <w:r w:rsidRPr="002A6AF0">
        <w:rPr>
          <w:rFonts w:cs="Tahoma"/>
          <w:lang w:val="ru-RU"/>
        </w:rPr>
        <w:t xml:space="preserve">с местонахождением по адресу: </w:t>
      </w:r>
      <w:proofErr w:type="gramStart"/>
      <w:r w:rsidRPr="002A6AF0">
        <w:rPr>
          <w:rFonts w:cs="Tahoma"/>
          <w:highlight w:val="lightGray"/>
          <w:lang w:val="ru-RU"/>
        </w:rPr>
        <w:t>Адрес регистрации</w:t>
      </w:r>
      <w:r w:rsidRPr="002A6AF0">
        <w:rPr>
          <w:rFonts w:cs="Tahoma"/>
          <w:lang w:val="ru-RU"/>
        </w:rPr>
        <w:t xml:space="preserve">, действующее на основании лицензии профессионального участника рынка ценных бумаг на осуществление депозитарной деятельности № </w:t>
      </w:r>
      <w:r w:rsidRPr="002A6AF0">
        <w:rPr>
          <w:rFonts w:cs="Tahoma"/>
          <w:highlight w:val="lightGray"/>
          <w:lang w:val="ru-RU"/>
        </w:rPr>
        <w:t>Номер и дата лицензии</w:t>
      </w:r>
      <w:r w:rsidRPr="002A6AF0">
        <w:rPr>
          <w:rFonts w:cs="Tahoma"/>
          <w:lang w:val="ru-RU"/>
        </w:rPr>
        <w:t xml:space="preserve"> (далее – </w:t>
      </w:r>
      <w:r w:rsidRPr="002A6AF0">
        <w:rPr>
          <w:rFonts w:cs="Tahoma"/>
          <w:b/>
          <w:lang w:val="ru-RU"/>
        </w:rPr>
        <w:t>Клиент</w:t>
      </w:r>
      <w:r w:rsidRPr="002A6AF0">
        <w:rPr>
          <w:rFonts w:cs="Tahoma"/>
          <w:lang w:val="ru-RU"/>
        </w:rPr>
        <w:t xml:space="preserve">), в лице </w:t>
      </w:r>
      <w:r w:rsidRPr="002A6AF0">
        <w:rPr>
          <w:rFonts w:cs="Tahoma"/>
          <w:lang w:val="ru-RU"/>
        </w:rPr>
        <w:fldChar w:fldCharType="begin">
          <w:ffData>
            <w:name w:val="ТекстовоеПоле5"/>
            <w:enabled/>
            <w:calcOnExit w:val="0"/>
            <w:textInput>
              <w:default w:val="[должность и ФИО]"/>
            </w:textInput>
          </w:ffData>
        </w:fldChar>
      </w:r>
      <w:r w:rsidRPr="002A6AF0">
        <w:rPr>
          <w:rFonts w:cs="Tahoma"/>
          <w:lang w:val="ru-RU"/>
        </w:rPr>
        <w:instrText xml:space="preserve"> FORMTEXT </w:instrText>
      </w:r>
      <w:r w:rsidRPr="002A6AF0">
        <w:rPr>
          <w:rFonts w:cs="Tahoma"/>
          <w:lang w:val="ru-RU"/>
        </w:rPr>
      </w:r>
      <w:r w:rsidRPr="002A6AF0">
        <w:rPr>
          <w:rFonts w:cs="Tahoma"/>
          <w:lang w:val="ru-RU"/>
        </w:rPr>
        <w:fldChar w:fldCharType="separate"/>
      </w:r>
      <w:r w:rsidRPr="002A6AF0">
        <w:rPr>
          <w:rFonts w:cs="Tahoma"/>
          <w:noProof/>
          <w:lang w:val="ru-RU"/>
        </w:rPr>
        <w:t>[должность и ФИО]</w:t>
      </w:r>
      <w:r w:rsidRPr="002A6AF0">
        <w:rPr>
          <w:rFonts w:cs="Tahoma"/>
          <w:lang w:val="ru-RU"/>
        </w:rPr>
        <w:fldChar w:fldCharType="end"/>
      </w:r>
      <w:r w:rsidRPr="002A6AF0">
        <w:rPr>
          <w:rFonts w:cs="Tahoma"/>
          <w:lang w:val="ru-RU"/>
        </w:rPr>
        <w:t xml:space="preserve">, действующего на основании </w:t>
      </w:r>
      <w:bookmarkStart w:id="3" w:name="ТекстовоеПоле6"/>
      <w:r w:rsidRPr="002A6AF0">
        <w:rPr>
          <w:rFonts w:cs="Tahoma"/>
          <w:lang w:val="ru-RU"/>
        </w:rPr>
        <w:fldChar w:fldCharType="begin">
          <w:ffData>
            <w:name w:val="ТекстовоеПоле6"/>
            <w:enabled/>
            <w:calcOnExit w:val="0"/>
            <w:textInput>
              <w:default w:val="[документ, подтверждающий полномочия]"/>
            </w:textInput>
          </w:ffData>
        </w:fldChar>
      </w:r>
      <w:r w:rsidRPr="002A6AF0">
        <w:rPr>
          <w:rFonts w:cs="Tahoma"/>
          <w:lang w:val="ru-RU"/>
        </w:rPr>
        <w:instrText xml:space="preserve"> FORMTEXT </w:instrText>
      </w:r>
      <w:r w:rsidRPr="002A6AF0">
        <w:rPr>
          <w:rFonts w:cs="Tahoma"/>
          <w:lang w:val="ru-RU"/>
        </w:rPr>
      </w:r>
      <w:r w:rsidRPr="002A6AF0">
        <w:rPr>
          <w:rFonts w:cs="Tahoma"/>
          <w:lang w:val="ru-RU"/>
        </w:rPr>
        <w:fldChar w:fldCharType="separate"/>
      </w:r>
      <w:r w:rsidRPr="002A6AF0">
        <w:rPr>
          <w:rFonts w:cs="Tahoma"/>
          <w:noProof/>
          <w:lang w:val="ru-RU"/>
        </w:rPr>
        <w:t>[документ, подтверждающий полномочия]</w:t>
      </w:r>
      <w:r w:rsidRPr="002A6AF0">
        <w:rPr>
          <w:rFonts w:cs="Tahoma"/>
          <w:lang w:val="ru-RU"/>
        </w:rPr>
        <w:fldChar w:fldCharType="end"/>
      </w:r>
      <w:bookmarkEnd w:id="3"/>
      <w:r w:rsidRPr="002A6AF0">
        <w:rPr>
          <w:rFonts w:cs="Tahoma"/>
          <w:lang w:val="ru-RU"/>
        </w:rPr>
        <w:t>,</w:t>
      </w:r>
      <w:proofErr w:type="gramEnd"/>
    </w:p>
    <w:p w:rsidR="00BE2808" w:rsidRPr="002A6AF0" w:rsidRDefault="00BE2808" w:rsidP="00BE2808">
      <w:pPr>
        <w:pStyle w:val="1stIntroHeadings"/>
        <w:ind w:left="426"/>
        <w:rPr>
          <w:rFonts w:cs="Tahoma"/>
          <w:b w:val="0"/>
          <w:caps w:val="0"/>
          <w:lang w:val="ru-RU"/>
        </w:rPr>
      </w:pPr>
      <w:r w:rsidRPr="002A6AF0">
        <w:rPr>
          <w:rFonts w:cs="Tahoma"/>
          <w:b w:val="0"/>
          <w:caps w:val="0"/>
          <w:lang w:val="ru-RU"/>
        </w:rPr>
        <w:t xml:space="preserve">совместно именуемые – </w:t>
      </w:r>
      <w:r w:rsidRPr="002A6AF0">
        <w:rPr>
          <w:rFonts w:cs="Tahoma"/>
          <w:caps w:val="0"/>
          <w:lang w:val="ru-RU"/>
        </w:rPr>
        <w:t>Стороны</w:t>
      </w:r>
      <w:r w:rsidRPr="002A6AF0">
        <w:rPr>
          <w:rFonts w:cs="Tahoma"/>
          <w:b w:val="0"/>
          <w:caps w:val="0"/>
          <w:lang w:val="ru-RU"/>
        </w:rPr>
        <w:t xml:space="preserve">, а по отдельности также - </w:t>
      </w:r>
      <w:r w:rsidRPr="002A6AF0">
        <w:rPr>
          <w:rFonts w:cs="Tahoma"/>
          <w:caps w:val="0"/>
          <w:lang w:val="ru-RU"/>
        </w:rPr>
        <w:t>Сторона</w:t>
      </w:r>
      <w:r w:rsidRPr="002A6AF0">
        <w:rPr>
          <w:rFonts w:cs="Tahoma"/>
          <w:b w:val="0"/>
          <w:caps w:val="0"/>
          <w:lang w:val="ru-RU"/>
        </w:rPr>
        <w:t>,</w:t>
      </w:r>
    </w:p>
    <w:p w:rsidR="00BE2808" w:rsidRPr="002A6AF0" w:rsidRDefault="00BE2808" w:rsidP="00BE2808">
      <w:pPr>
        <w:pStyle w:val="1stIntroHeadings"/>
        <w:tabs>
          <w:tab w:val="left" w:pos="426"/>
        </w:tabs>
        <w:ind w:left="426"/>
        <w:rPr>
          <w:rFonts w:cs="Tahoma"/>
          <w:b w:val="0"/>
          <w:caps w:val="0"/>
          <w:lang w:val="ru-RU"/>
        </w:rPr>
      </w:pPr>
      <w:r w:rsidRPr="002A6AF0">
        <w:rPr>
          <w:rFonts w:cs="Tahoma"/>
          <w:b w:val="0"/>
          <w:caps w:val="0"/>
          <w:lang w:val="ru-RU"/>
        </w:rPr>
        <w:t xml:space="preserve">заключили настоящий договор (далее – </w:t>
      </w:r>
      <w:r w:rsidRPr="002A6AF0">
        <w:rPr>
          <w:rFonts w:cs="Tahoma"/>
          <w:caps w:val="0"/>
          <w:lang w:val="ru-RU"/>
        </w:rPr>
        <w:t>Договор/настоящий Договор</w:t>
      </w:r>
      <w:r w:rsidRPr="002A6AF0">
        <w:rPr>
          <w:rFonts w:cs="Tahoma"/>
          <w:b w:val="0"/>
          <w:caps w:val="0"/>
          <w:lang w:val="ru-RU"/>
        </w:rPr>
        <w:t>) о нижеследующем:</w:t>
      </w:r>
    </w:p>
    <w:p w:rsidR="00BE2808" w:rsidRPr="002A6AF0" w:rsidRDefault="00BE2808" w:rsidP="00B86EE6">
      <w:pPr>
        <w:numPr>
          <w:ilvl w:val="0"/>
          <w:numId w:val="27"/>
        </w:numPr>
        <w:spacing w:line="300" w:lineRule="atLeast"/>
        <w:jc w:val="both"/>
        <w:rPr>
          <w:rFonts w:ascii="Tahoma" w:hAnsi="Tahoma" w:cs="Tahoma"/>
          <w:b/>
        </w:rPr>
      </w:pPr>
      <w:r w:rsidRPr="002A6AF0">
        <w:rPr>
          <w:rFonts w:ascii="Tahoma" w:hAnsi="Tahoma" w:cs="Tahoma"/>
          <w:b/>
        </w:rPr>
        <w:t>ТЕРМИНЫ И ОПРЕДЕЛЕНИЯ</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В </w:t>
      </w:r>
      <w:proofErr w:type="gramStart"/>
      <w:r w:rsidRPr="002A6AF0">
        <w:rPr>
          <w:rFonts w:ascii="Tahoma" w:hAnsi="Tahoma" w:cs="Tahoma"/>
        </w:rPr>
        <w:t>настоящем</w:t>
      </w:r>
      <w:proofErr w:type="gramEnd"/>
      <w:r w:rsidRPr="002A6AF0">
        <w:rPr>
          <w:rFonts w:ascii="Tahoma" w:hAnsi="Tahoma" w:cs="Tahoma"/>
        </w:rPr>
        <w:t xml:space="preserve"> Договоре, если это не противоречит предмету или контексту, термины и определения имеют следующее значение:</w:t>
      </w:r>
    </w:p>
    <w:p w:rsidR="00BE2808" w:rsidRPr="002A6AF0" w:rsidRDefault="00BE2808" w:rsidP="00BE2808">
      <w:pPr>
        <w:ind w:left="792"/>
        <w:jc w:val="both"/>
        <w:rPr>
          <w:rFonts w:ascii="Tahoma" w:hAnsi="Tahoma" w:cs="Tahoma"/>
        </w:rPr>
      </w:pPr>
      <w:r w:rsidRPr="002A6AF0">
        <w:rPr>
          <w:rFonts w:ascii="Tahoma" w:hAnsi="Tahoma" w:cs="Tahoma"/>
        </w:rPr>
        <w:t xml:space="preserve"> </w:t>
      </w:r>
    </w:p>
    <w:p w:rsidR="00BE2808" w:rsidRPr="002A6AF0" w:rsidRDefault="00BE2808" w:rsidP="00BE2808">
      <w:pPr>
        <w:ind w:left="360"/>
        <w:jc w:val="both"/>
        <w:rPr>
          <w:rFonts w:ascii="Tahoma" w:hAnsi="Tahoma" w:cs="Tahoma"/>
        </w:rPr>
      </w:pPr>
      <w:r w:rsidRPr="002A6AF0">
        <w:rPr>
          <w:rFonts w:ascii="Tahoma" w:hAnsi="Tahoma" w:cs="Tahoma"/>
          <w:b/>
        </w:rPr>
        <w:t>«Анкета Клиента»</w:t>
      </w:r>
      <w:r w:rsidRPr="002A6AF0">
        <w:rPr>
          <w:rFonts w:ascii="Tahoma" w:hAnsi="Tahoma" w:cs="Tahoma"/>
        </w:rPr>
        <w:t xml:space="preserve"> означает документ, содержащий основные сведения о Клиенте, необходимые для исполнения Депозитарием настоящего Договора. Форма Анкеты приведена в </w:t>
      </w:r>
      <w:proofErr w:type="gramStart"/>
      <w:r w:rsidRPr="002A6AF0">
        <w:rPr>
          <w:rFonts w:ascii="Tahoma" w:hAnsi="Tahoma" w:cs="Tahoma"/>
        </w:rPr>
        <w:t>Условиях</w:t>
      </w:r>
      <w:proofErr w:type="gramEnd"/>
      <w:r w:rsidRPr="002A6AF0">
        <w:rPr>
          <w:rFonts w:ascii="Tahoma" w:hAnsi="Tahoma" w:cs="Tahoma"/>
        </w:rPr>
        <w:t>;</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«Действующее законодательство» </w:t>
      </w:r>
      <w:r w:rsidRPr="002A6AF0">
        <w:rPr>
          <w:rFonts w:ascii="Tahoma" w:hAnsi="Tahoma" w:cs="Tahoma"/>
        </w:rPr>
        <w:t>означает любые законы и иные нормативные правовые акты Российской Федерац</w:t>
      </w:r>
      <w:proofErr w:type="gramStart"/>
      <w:r w:rsidRPr="002A6AF0">
        <w:rPr>
          <w:rFonts w:ascii="Tahoma" w:hAnsi="Tahoma" w:cs="Tahoma"/>
        </w:rPr>
        <w:t>ии и ее</w:t>
      </w:r>
      <w:proofErr w:type="gramEnd"/>
      <w:r w:rsidRPr="002A6AF0">
        <w:rPr>
          <w:rFonts w:ascii="Tahoma" w:hAnsi="Tahoma" w:cs="Tahoma"/>
        </w:rPr>
        <w:t xml:space="preserve"> субъектов, действующие на момент заключения и исполнения настоящего Договора;</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proofErr w:type="gramStart"/>
      <w:r w:rsidRPr="002A6AF0">
        <w:rPr>
          <w:rFonts w:ascii="Tahoma" w:hAnsi="Tahoma" w:cs="Tahoma"/>
          <w:b/>
        </w:rPr>
        <w:t>«Налоги»</w:t>
      </w:r>
      <w:r w:rsidRPr="002A6AF0">
        <w:rPr>
          <w:rFonts w:ascii="Tahoma" w:hAnsi="Tahoma" w:cs="Tahoma"/>
        </w:rPr>
        <w:t xml:space="preserve"> включают, помимо прочего любые подоходные налоги, налоги на прибыль, налоги на прирост капитала, налоги на добавленную стоимость, налоги на дивиденды, пошлины, начисления, гербовые или иные сборы (наряду с любыми формами взысканий, штрафов, дополнительных сборов или процентов в связи с любыми из них) какой-либо юрисдикции, ее подразделения или налогового органа, причем «налог» или «налогообложение» понимаются соответственно;</w:t>
      </w:r>
      <w:proofErr w:type="gramEnd"/>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«Обременение» </w:t>
      </w:r>
      <w:r w:rsidRPr="002A6AF0">
        <w:rPr>
          <w:rFonts w:ascii="Tahoma" w:hAnsi="Tahoma" w:cs="Tahoma"/>
        </w:rPr>
        <w:t>означает любой способ обеспечения исполнения обязатель</w:t>
      </w:r>
      <w:proofErr w:type="gramStart"/>
      <w:r w:rsidRPr="002A6AF0">
        <w:rPr>
          <w:rFonts w:ascii="Tahoma" w:hAnsi="Tahoma" w:cs="Tahoma"/>
        </w:rPr>
        <w:t>ств Кл</w:t>
      </w:r>
      <w:proofErr w:type="gramEnd"/>
      <w:r w:rsidRPr="002A6AF0">
        <w:rPr>
          <w:rFonts w:ascii="Tahoma" w:hAnsi="Tahoma" w:cs="Tahoma"/>
        </w:rPr>
        <w:t>иентом или иным лицом, не противоречащий Действующему законодательству Российской Федерации и/или иному применимому к настоящему Договору праву, и/или ограничение по распоряжению Ценными бумагами, в том числе арест Ценных бумаг;</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«Инструкция» </w:t>
      </w:r>
      <w:r w:rsidRPr="002A6AF0">
        <w:rPr>
          <w:rFonts w:ascii="Tahoma" w:hAnsi="Tahoma" w:cs="Tahoma"/>
        </w:rPr>
        <w:t>означает поручение, распоряжение и/или указание Клиента Депозитарию, определенное и полученное Депозитарием от Клиента в соответствии с настоящим Договором и Условиями;</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«Рабочий день» </w:t>
      </w:r>
      <w:r w:rsidRPr="002A6AF0">
        <w:rPr>
          <w:rFonts w:ascii="Tahoma" w:hAnsi="Tahoma" w:cs="Tahoma"/>
        </w:rPr>
        <w:t>означает любой день, который является общеустановленным рабочим днем по месту нахождения Депозитария в соответствии с Действующим законодательством, если иное значение не определено в Условиях;</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«Регистратор» </w:t>
      </w:r>
      <w:r w:rsidRPr="002A6AF0">
        <w:rPr>
          <w:rFonts w:ascii="Tahoma" w:hAnsi="Tahoma" w:cs="Tahoma"/>
        </w:rPr>
        <w:t xml:space="preserve">означает лицо, осуществляющее деятельность по ведению реестра владельцев ценных бумаг, как таковое определено Действующим законодательством; таким </w:t>
      </w:r>
      <w:r w:rsidRPr="002A6AF0">
        <w:rPr>
          <w:rFonts w:ascii="Tahoma" w:hAnsi="Tahoma" w:cs="Tahoma"/>
        </w:rPr>
        <w:lastRenderedPageBreak/>
        <w:t>лицом также может являться иностранная организация, осуществляющая деятельность по ведению реестра владельцев иностранных Ценных бумаг;</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«Реестр» </w:t>
      </w:r>
      <w:r w:rsidRPr="002A6AF0">
        <w:rPr>
          <w:rFonts w:ascii="Tahoma" w:hAnsi="Tahoma" w:cs="Tahoma"/>
        </w:rPr>
        <w:t>применяется в соответствии с определением, содержащимся в абзаце 5 пункта 1 статьи 8 Федерального закона №39-ФЗ от 22.04.1996г. «О рынке ценных бумаг»;</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«Сторонний депозитарий» </w:t>
      </w:r>
      <w:r w:rsidRPr="002A6AF0">
        <w:rPr>
          <w:rFonts w:ascii="Tahoma" w:hAnsi="Tahoma" w:cs="Tahoma"/>
        </w:rPr>
        <w:t xml:space="preserve">означает любой другой депозитарий (в том числе российский центральный депозитарий и (или) иностранную организацию), с которым Депозитарий в качестве Депонента заключил договор о </w:t>
      </w:r>
      <w:proofErr w:type="spellStart"/>
      <w:r w:rsidRPr="002A6AF0">
        <w:rPr>
          <w:rFonts w:ascii="Tahoma" w:hAnsi="Tahoma" w:cs="Tahoma"/>
        </w:rPr>
        <w:t>междепозитарных</w:t>
      </w:r>
      <w:proofErr w:type="spellEnd"/>
      <w:r w:rsidRPr="002A6AF0">
        <w:rPr>
          <w:rFonts w:ascii="Tahoma" w:hAnsi="Tahoma" w:cs="Tahoma"/>
        </w:rPr>
        <w:t xml:space="preserve"> отношениях;</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«Счет депо» </w:t>
      </w:r>
      <w:r w:rsidRPr="002A6AF0">
        <w:rPr>
          <w:rFonts w:ascii="Tahoma" w:hAnsi="Tahoma" w:cs="Tahoma"/>
        </w:rPr>
        <w:t>означает часть учетной системы по учету и удостоверению прав на Ценные бумаги, в отношении которых Клиент не является их владельцем и осуществляет учет в интересах своих депонентов, а также по удостоверению перехода права на Ценные бумаги и по Обременению Ценных бумаг;</w:t>
      </w:r>
    </w:p>
    <w:p w:rsidR="00BE2808" w:rsidRPr="002A6AF0" w:rsidRDefault="00BE2808" w:rsidP="00BE2808">
      <w:pPr>
        <w:ind w:left="360"/>
        <w:jc w:val="both"/>
        <w:rPr>
          <w:rFonts w:ascii="Tahoma" w:hAnsi="Tahoma" w:cs="Tahoma"/>
          <w:b/>
        </w:rPr>
      </w:pPr>
    </w:p>
    <w:p w:rsidR="00BE2808" w:rsidRPr="002A6AF0" w:rsidRDefault="00BE2808" w:rsidP="00BE2808">
      <w:pPr>
        <w:ind w:left="360"/>
        <w:jc w:val="both"/>
        <w:rPr>
          <w:rFonts w:ascii="Tahoma" w:hAnsi="Tahoma" w:cs="Tahoma"/>
        </w:rPr>
      </w:pPr>
      <w:r w:rsidRPr="002A6AF0">
        <w:rPr>
          <w:rFonts w:ascii="Tahoma" w:hAnsi="Tahoma" w:cs="Tahoma"/>
          <w:b/>
        </w:rPr>
        <w:t xml:space="preserve">«Тарифы» </w:t>
      </w:r>
      <w:r w:rsidRPr="002A6AF0">
        <w:rPr>
          <w:rFonts w:ascii="Tahoma" w:hAnsi="Tahoma" w:cs="Tahoma"/>
        </w:rPr>
        <w:t>означает тарифы Депозитария за оказание депозитарных услуг по настоящему Договору, приведенные в Приложении 1 к настоящему Договору;</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«Уполномоченное лицо»</w:t>
      </w:r>
      <w:r w:rsidRPr="002A6AF0">
        <w:rPr>
          <w:rFonts w:ascii="Tahoma" w:hAnsi="Tahoma" w:cs="Tahoma"/>
        </w:rPr>
        <w:t xml:space="preserve"> означает лицо, наделенное надлежащими полномочиями, о которых Клиент уведомляет Депозитарий в порядке, предусмотренном Условиями и настоящим Договором;</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«Условия» </w:t>
      </w:r>
      <w:r w:rsidRPr="002A6AF0">
        <w:rPr>
          <w:rFonts w:ascii="Tahoma" w:hAnsi="Tahoma" w:cs="Tahoma"/>
        </w:rPr>
        <w:t>означает Условия осуществления депозитарной деятельности на рынке ценных бумаг ООО «</w:t>
      </w:r>
      <w:r>
        <w:rPr>
          <w:rFonts w:ascii="Tahoma" w:hAnsi="Tahoma" w:cs="Tahoma"/>
        </w:rPr>
        <w:t>НРК Фондовый Рынок</w:t>
      </w:r>
      <w:r w:rsidRPr="002A6AF0">
        <w:rPr>
          <w:rFonts w:ascii="Tahoma" w:hAnsi="Tahoma" w:cs="Tahoma"/>
        </w:rPr>
        <w:t>» (Клиентский регламент) в отношении услуг, предоставляемых по настоящему Договору, являющиеся неотъемлемой его частью, в которые Депозитарием в одностороннем порядке периодически могут вноситься изменения, о которых Клиент уведомляется в сроки и порядки, предусмотренные в Условиях;</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proofErr w:type="gramStart"/>
      <w:r w:rsidRPr="002A6AF0">
        <w:rPr>
          <w:rFonts w:ascii="Tahoma" w:hAnsi="Tahoma" w:cs="Tahoma"/>
          <w:b/>
        </w:rPr>
        <w:t xml:space="preserve">«Ценные бумаги» </w:t>
      </w:r>
      <w:r w:rsidRPr="002A6AF0">
        <w:rPr>
          <w:rFonts w:ascii="Tahoma" w:hAnsi="Tahoma" w:cs="Tahoma"/>
        </w:rPr>
        <w:t>означает для целей настоящего Договора любые Ценные бумаги, в том смысле, в каком они определены Действующим законодательством о Ценных бумагах и/или иностранным правом, в отношении которых Клиент не является их владельцем и осуществляет учет в интересах депонентов, в отношении которых Депозитарий предоставляет Клиенту депозитарные услуги, определенные настоящим Договором;</w:t>
      </w:r>
      <w:proofErr w:type="gramEnd"/>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 xml:space="preserve">«Члены Группы </w:t>
      </w:r>
      <w:r>
        <w:rPr>
          <w:rFonts w:ascii="Tahoma" w:hAnsi="Tahoma" w:cs="Tahoma"/>
          <w:b/>
        </w:rPr>
        <w:t>НРК</w:t>
      </w:r>
      <w:r w:rsidRPr="002A6AF0">
        <w:rPr>
          <w:rFonts w:ascii="Tahoma" w:hAnsi="Tahoma" w:cs="Tahoma"/>
          <w:b/>
        </w:rPr>
        <w:t>»</w:t>
      </w:r>
      <w:r w:rsidRPr="002A6AF0">
        <w:rPr>
          <w:rFonts w:ascii="Tahoma" w:hAnsi="Tahoma" w:cs="Tahoma"/>
        </w:rPr>
        <w:t xml:space="preserve"> означает любое юридическое лицо, находящееся под контролем ООО «</w:t>
      </w:r>
      <w:r>
        <w:rPr>
          <w:rFonts w:ascii="Tahoma" w:hAnsi="Tahoma" w:cs="Tahoma"/>
        </w:rPr>
        <w:t>НРК Фондовый Рынок</w:t>
      </w:r>
      <w:r w:rsidRPr="002A6AF0">
        <w:rPr>
          <w:rFonts w:ascii="Tahoma" w:hAnsi="Tahoma" w:cs="Tahoma"/>
        </w:rPr>
        <w:t>», любое юридическое лицо, контролирующее ООО «</w:t>
      </w:r>
      <w:r>
        <w:rPr>
          <w:rFonts w:ascii="Tahoma" w:hAnsi="Tahoma" w:cs="Tahoma"/>
        </w:rPr>
        <w:t>НРК Фондовый Рынок</w:t>
      </w:r>
      <w:r w:rsidRPr="002A6AF0">
        <w:rPr>
          <w:rFonts w:ascii="Tahoma" w:hAnsi="Tahoma" w:cs="Tahoma"/>
        </w:rPr>
        <w:t>» или любое юридическое лицо, находящееся под контролем лица, контролирующего ООО «</w:t>
      </w:r>
      <w:r>
        <w:rPr>
          <w:rFonts w:ascii="Tahoma" w:hAnsi="Tahoma" w:cs="Tahoma"/>
        </w:rPr>
        <w:t>НРК Фондовый Рынок</w:t>
      </w:r>
      <w:r w:rsidRPr="002A6AF0">
        <w:rPr>
          <w:rFonts w:ascii="Tahoma" w:hAnsi="Tahoma" w:cs="Tahoma"/>
        </w:rPr>
        <w:t xml:space="preserve">». В </w:t>
      </w:r>
      <w:proofErr w:type="gramStart"/>
      <w:r w:rsidRPr="002A6AF0">
        <w:rPr>
          <w:rFonts w:ascii="Tahoma" w:hAnsi="Tahoma" w:cs="Tahoma"/>
        </w:rPr>
        <w:t>целях</w:t>
      </w:r>
      <w:proofErr w:type="gramEnd"/>
      <w:r w:rsidRPr="002A6AF0">
        <w:rPr>
          <w:rFonts w:ascii="Tahoma" w:hAnsi="Tahoma" w:cs="Tahoma"/>
        </w:rPr>
        <w:t xml:space="preserve"> настоящего определения контроль может быть прямым или косвенным.</w:t>
      </w:r>
    </w:p>
    <w:p w:rsidR="00BE2808" w:rsidRPr="002A6AF0" w:rsidRDefault="00BE2808" w:rsidP="00BE2808">
      <w:pPr>
        <w:ind w:left="360"/>
        <w:jc w:val="both"/>
        <w:rPr>
          <w:rFonts w:ascii="Tahoma" w:hAnsi="Tahoma" w:cs="Tahoma"/>
        </w:rPr>
      </w:pPr>
    </w:p>
    <w:p w:rsidR="00BE2808" w:rsidRPr="002A6AF0" w:rsidRDefault="00BE2808" w:rsidP="00BE2808">
      <w:pPr>
        <w:ind w:left="360"/>
        <w:jc w:val="both"/>
        <w:rPr>
          <w:rFonts w:ascii="Tahoma" w:hAnsi="Tahoma" w:cs="Tahoma"/>
        </w:rPr>
      </w:pPr>
      <w:r w:rsidRPr="002A6AF0">
        <w:rPr>
          <w:rFonts w:ascii="Tahoma" w:hAnsi="Tahoma" w:cs="Tahoma"/>
          <w:b/>
        </w:rPr>
        <w:t>«Эмитент»</w:t>
      </w:r>
      <w:r w:rsidRPr="002A6AF0">
        <w:rPr>
          <w:rFonts w:ascii="Tahoma" w:hAnsi="Tahoma" w:cs="Tahoma"/>
        </w:rPr>
        <w:t xml:space="preserve"> применяется в соответствии с определением, содержащимся в части 7 статьи 2 Федерального закона №39-ФЗ от 22.04.1996г. «О рынке ценных бумаг».</w:t>
      </w:r>
    </w:p>
    <w:p w:rsidR="00BE2808" w:rsidRPr="002A6AF0" w:rsidRDefault="00BE2808" w:rsidP="00B86EE6">
      <w:pPr>
        <w:numPr>
          <w:ilvl w:val="1"/>
          <w:numId w:val="27"/>
        </w:numPr>
        <w:spacing w:before="120" w:line="300" w:lineRule="atLeast"/>
        <w:ind w:left="788" w:hanging="431"/>
        <w:jc w:val="both"/>
        <w:rPr>
          <w:rFonts w:ascii="Tahoma" w:hAnsi="Tahoma" w:cs="Tahoma"/>
        </w:rPr>
      </w:pPr>
      <w:r w:rsidRPr="002A6AF0">
        <w:rPr>
          <w:rFonts w:ascii="Tahoma" w:hAnsi="Tahoma" w:cs="Tahoma"/>
        </w:rPr>
        <w:t xml:space="preserve">Термины и определения, используемые в </w:t>
      </w:r>
      <w:proofErr w:type="gramStart"/>
      <w:r w:rsidRPr="002A6AF0">
        <w:rPr>
          <w:rFonts w:ascii="Tahoma" w:hAnsi="Tahoma" w:cs="Tahoma"/>
        </w:rPr>
        <w:t>настоящем</w:t>
      </w:r>
      <w:proofErr w:type="gramEnd"/>
      <w:r w:rsidRPr="002A6AF0">
        <w:rPr>
          <w:rFonts w:ascii="Tahoma" w:hAnsi="Tahoma" w:cs="Tahoma"/>
        </w:rPr>
        <w:t xml:space="preserve"> Договоре, но специально не определенные, используются в значениях, установленных Действующим законодательством.</w:t>
      </w:r>
    </w:p>
    <w:p w:rsidR="00BE2808" w:rsidRPr="002A6AF0" w:rsidRDefault="00BE2808" w:rsidP="00B86EE6">
      <w:pPr>
        <w:numPr>
          <w:ilvl w:val="1"/>
          <w:numId w:val="27"/>
        </w:numPr>
        <w:spacing w:before="120" w:line="300" w:lineRule="atLeast"/>
        <w:ind w:left="788" w:hanging="431"/>
        <w:jc w:val="both"/>
        <w:rPr>
          <w:rFonts w:ascii="Tahoma" w:hAnsi="Tahoma" w:cs="Tahoma"/>
        </w:rPr>
      </w:pPr>
      <w:r w:rsidRPr="002A6AF0">
        <w:rPr>
          <w:rFonts w:ascii="Tahoma" w:hAnsi="Tahoma" w:cs="Tahoma"/>
        </w:rPr>
        <w:t>Приложения к настоящему Договору являются его неотъемлемой частью.</w:t>
      </w:r>
    </w:p>
    <w:p w:rsidR="00BE2808" w:rsidRPr="002A6AF0" w:rsidRDefault="00BE2808" w:rsidP="00BE2808">
      <w:pPr>
        <w:ind w:left="360"/>
        <w:jc w:val="both"/>
        <w:rPr>
          <w:rFonts w:ascii="Tahoma" w:hAnsi="Tahoma" w:cs="Tahoma"/>
          <w:b/>
        </w:rPr>
      </w:pPr>
    </w:p>
    <w:p w:rsidR="00BE2808" w:rsidRPr="002A6AF0" w:rsidRDefault="00BE2808" w:rsidP="00B86EE6">
      <w:pPr>
        <w:numPr>
          <w:ilvl w:val="0"/>
          <w:numId w:val="27"/>
        </w:numPr>
        <w:spacing w:line="300" w:lineRule="atLeast"/>
        <w:jc w:val="both"/>
        <w:rPr>
          <w:rFonts w:ascii="Tahoma" w:hAnsi="Tahoma" w:cs="Tahoma"/>
          <w:b/>
        </w:rPr>
      </w:pPr>
      <w:r w:rsidRPr="002A6AF0">
        <w:rPr>
          <w:rFonts w:ascii="Tahoma" w:hAnsi="Tahoma" w:cs="Tahoma"/>
          <w:b/>
        </w:rPr>
        <w:t>ПРЕДМЕТ ДОГОВОРА</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 xml:space="preserve">Предметом Договора является предоставление Депозитарием Клиенту услуг по хранению сертификатов ценных бумаг, учету и удостоверению прав на ценные бумаги путем открытия и ведения Депозитарием  счета депо номинального держателя, осуществления операций по этому счету (далее – счет Депо). Предметом Договора является также оказание Депозитарием услуг, содействующих реализации депонентами Клиента прав по </w:t>
      </w:r>
      <w:r w:rsidRPr="002A6AF0">
        <w:rPr>
          <w:rFonts w:ascii="Tahoma" w:hAnsi="Tahoma" w:cs="Tahoma"/>
        </w:rPr>
        <w:lastRenderedPageBreak/>
        <w:t>ценным бумагам, учитываемым на счете депо последнего, на основании инструкций Клиента в соответствии с Условиями Депозитария.</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Депозитарий оказывает Клиенту услуги по</w:t>
      </w:r>
      <w:proofErr w:type="gramStart"/>
      <w:r w:rsidRPr="002A6AF0">
        <w:rPr>
          <w:rFonts w:ascii="Tahoma" w:hAnsi="Tahoma" w:cs="Tahoma"/>
        </w:rPr>
        <w:t xml:space="preserve"> Е</w:t>
      </w:r>
      <w:proofErr w:type="gramEnd"/>
      <w:r w:rsidRPr="002A6AF0">
        <w:rPr>
          <w:rFonts w:ascii="Tahoma" w:hAnsi="Tahoma" w:cs="Tahoma"/>
        </w:rPr>
        <w:t>сли ценные бумаги выпущены в бездокументарной форме, Депозитарий оказывает услуги по учету и удостоверению прав на ценные бумаги.</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 xml:space="preserve">Ценные бумаги, передаваемые Депозитарию Клиентом  в </w:t>
      </w:r>
      <w:proofErr w:type="gramStart"/>
      <w:r w:rsidRPr="002A6AF0">
        <w:rPr>
          <w:rFonts w:ascii="Tahoma" w:hAnsi="Tahoma" w:cs="Tahoma"/>
        </w:rPr>
        <w:t>соответствии</w:t>
      </w:r>
      <w:proofErr w:type="gramEnd"/>
      <w:r w:rsidRPr="002A6AF0">
        <w:rPr>
          <w:rFonts w:ascii="Tahoma" w:hAnsi="Tahoma" w:cs="Tahoma"/>
        </w:rPr>
        <w:t xml:space="preserve"> с настоящим Договором, не могут принадлежать Клиенту на праве собственности или ином вещном праве. Договор касается лишь совокупности ценных бумаг, переданных Клиенту лицами, заключившими с последним депозитарный договор.</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color w:val="000000"/>
        </w:rPr>
        <w:t>Учет и удостоверение прав на ценные бумаги депонентов Клиента, переданных в Депозитарий Клиентом, ведется по всей совокупности данных без разбивки по отдельным депонентам Клиента, и Клиент выполняет функции номинального держателя ценных бумаг своих депонентов.</w:t>
      </w:r>
    </w:p>
    <w:p w:rsidR="00BE2808" w:rsidRPr="002A6AF0" w:rsidRDefault="00BE2808" w:rsidP="00BE2808">
      <w:pPr>
        <w:ind w:left="792"/>
        <w:rPr>
          <w:rFonts w:ascii="Tahoma" w:hAnsi="Tahoma" w:cs="Tahoma"/>
          <w:b/>
        </w:rPr>
      </w:pPr>
    </w:p>
    <w:p w:rsidR="00BE2808" w:rsidRPr="002A6AF0" w:rsidRDefault="00BE2808" w:rsidP="00B86EE6">
      <w:pPr>
        <w:numPr>
          <w:ilvl w:val="0"/>
          <w:numId w:val="27"/>
        </w:numPr>
        <w:spacing w:line="300" w:lineRule="atLeast"/>
        <w:jc w:val="both"/>
        <w:rPr>
          <w:rFonts w:ascii="Tahoma" w:hAnsi="Tahoma" w:cs="Tahoma"/>
          <w:b/>
          <w:caps/>
        </w:rPr>
      </w:pPr>
      <w:bookmarkStart w:id="4" w:name="_Toc57803450"/>
      <w:bookmarkStart w:id="5" w:name="_Toc60053822"/>
      <w:bookmarkStart w:id="6" w:name="_Toc101880221"/>
      <w:bookmarkStart w:id="7" w:name="_Toc101880321"/>
      <w:bookmarkStart w:id="8" w:name="_Toc105402026"/>
      <w:bookmarkStart w:id="9" w:name="_Toc115156802"/>
      <w:r w:rsidRPr="002A6AF0">
        <w:rPr>
          <w:rFonts w:ascii="Tahoma" w:hAnsi="Tahoma" w:cs="Tahoma"/>
          <w:b/>
          <w:caps/>
        </w:rPr>
        <w:t>Статус Клиента</w:t>
      </w:r>
      <w:bookmarkEnd w:id="4"/>
      <w:bookmarkEnd w:id="5"/>
      <w:bookmarkEnd w:id="6"/>
      <w:bookmarkEnd w:id="7"/>
      <w:bookmarkEnd w:id="8"/>
      <w:bookmarkEnd w:id="9"/>
      <w:r w:rsidRPr="002A6AF0">
        <w:rPr>
          <w:rFonts w:ascii="Tahoma" w:hAnsi="Tahoma" w:cs="Tahoma"/>
          <w:b/>
          <w:caps/>
        </w:rPr>
        <w:t xml:space="preserve"> по настоящему договору</w:t>
      </w:r>
    </w:p>
    <w:p w:rsidR="00BE2808" w:rsidRPr="002A6AF0" w:rsidRDefault="00BE2808" w:rsidP="00BE2808">
      <w:pPr>
        <w:ind w:left="426"/>
        <w:rPr>
          <w:rFonts w:ascii="Tahoma" w:hAnsi="Tahoma" w:cs="Tahoma"/>
        </w:rPr>
      </w:pPr>
      <w:r w:rsidRPr="002A6AF0">
        <w:rPr>
          <w:rFonts w:ascii="Tahoma" w:hAnsi="Tahoma" w:cs="Tahoma"/>
        </w:rPr>
        <w:t>Клиентом Депозитария по настоящему Договору может являться:</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другой депозитарий, выступающий в </w:t>
      </w:r>
      <w:proofErr w:type="gramStart"/>
      <w:r w:rsidRPr="002A6AF0">
        <w:rPr>
          <w:rFonts w:ascii="Tahoma" w:hAnsi="Tahoma" w:cs="Tahoma"/>
        </w:rPr>
        <w:t>качестве</w:t>
      </w:r>
      <w:proofErr w:type="gramEnd"/>
      <w:r w:rsidRPr="002A6AF0">
        <w:rPr>
          <w:rFonts w:ascii="Tahoma" w:hAnsi="Tahoma" w:cs="Tahoma"/>
        </w:rPr>
        <w:t xml:space="preserve"> номинального держателя (как этот термин определен Действующим законодательством);</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другой депозитарий, выступающий в </w:t>
      </w:r>
      <w:proofErr w:type="gramStart"/>
      <w:r w:rsidRPr="002A6AF0">
        <w:rPr>
          <w:rFonts w:ascii="Tahoma" w:hAnsi="Tahoma" w:cs="Tahoma"/>
        </w:rPr>
        <w:t>качестве</w:t>
      </w:r>
      <w:proofErr w:type="gramEnd"/>
      <w:r w:rsidRPr="002A6AF0">
        <w:rPr>
          <w:rFonts w:ascii="Tahoma" w:hAnsi="Tahoma" w:cs="Tahoma"/>
        </w:rPr>
        <w:t xml:space="preserve"> иностранного номинального держателя (как этот термин определен Действующим законодательством); </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иное юридическое лицо, которому в Депозитарии может быть открыт Счет депо соответствующего </w:t>
      </w:r>
      <w:proofErr w:type="gramStart"/>
      <w:r w:rsidRPr="002A6AF0">
        <w:rPr>
          <w:rFonts w:ascii="Tahoma" w:hAnsi="Tahoma" w:cs="Tahoma"/>
        </w:rPr>
        <w:t>вида</w:t>
      </w:r>
      <w:proofErr w:type="gramEnd"/>
      <w:r w:rsidRPr="002A6AF0">
        <w:rPr>
          <w:rFonts w:ascii="Tahoma" w:hAnsi="Tahoma" w:cs="Tahoma"/>
        </w:rPr>
        <w:t xml:space="preserve"> согласно Действующему законодательству.</w:t>
      </w:r>
    </w:p>
    <w:p w:rsidR="00BE2808" w:rsidRPr="002A6AF0" w:rsidRDefault="00BE2808" w:rsidP="00BE2808">
      <w:pPr>
        <w:ind w:left="792"/>
        <w:rPr>
          <w:rFonts w:ascii="Tahoma" w:hAnsi="Tahoma" w:cs="Tahoma"/>
        </w:rPr>
      </w:pPr>
    </w:p>
    <w:p w:rsidR="00BE2808" w:rsidRPr="002A6AF0" w:rsidRDefault="00BE2808" w:rsidP="00B86EE6">
      <w:pPr>
        <w:keepNext/>
        <w:numPr>
          <w:ilvl w:val="0"/>
          <w:numId w:val="27"/>
        </w:numPr>
        <w:spacing w:line="300" w:lineRule="atLeast"/>
        <w:ind w:left="357" w:hanging="357"/>
        <w:jc w:val="both"/>
        <w:rPr>
          <w:rFonts w:ascii="Tahoma" w:hAnsi="Tahoma" w:cs="Tahoma"/>
          <w:b/>
        </w:rPr>
      </w:pPr>
      <w:r w:rsidRPr="002A6AF0">
        <w:rPr>
          <w:rFonts w:ascii="Tahoma" w:hAnsi="Tahoma" w:cs="Tahoma"/>
          <w:b/>
        </w:rPr>
        <w:t>ПРАВА И ОБЯЗАННОСТИ ДЕПОЗИТАРИЯ</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Депозитарий обязан:</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открыть отдельный от счетов других клиентов Счет депо Клиента соответствующего вида (в зависимости от статуса Клиента, определяемого в соответствии со статьей 3; </w:t>
      </w:r>
      <w:proofErr w:type="gramStart"/>
      <w:r w:rsidRPr="002A6AF0">
        <w:rPr>
          <w:rFonts w:ascii="Tahoma" w:hAnsi="Tahoma" w:cs="Tahoma"/>
        </w:rPr>
        <w:t xml:space="preserve">при этом одному Клиенту может быть открыто несколько видов Счетов депо) в течение 3 (Трех) Рабочих дней после получения в удовлетворительной для Депозитария форме всех документов, перечисленных в соответствующем приложении к Условиям, для Счета депо соответствующего вида, и вести такой Счет депо;  </w:t>
      </w:r>
      <w:proofErr w:type="gramEnd"/>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вести учет по каждому Счету депо с указанием даты и основания каждой операции по Счету депо;</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обеспечивать сохранность сертификатов документарных ценных бумаг, принятых от Клиента;</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обеспечивать сохранность учетных записей Депозитария, фиксирующих права на ценные бумаги, переданные Клиентом, и соответствие учетных записей Депозитария данным в </w:t>
      </w:r>
      <w:proofErr w:type="gramStart"/>
      <w:r w:rsidRPr="002A6AF0">
        <w:rPr>
          <w:rFonts w:ascii="Tahoma" w:hAnsi="Tahoma" w:cs="Tahoma"/>
        </w:rPr>
        <w:t>Реестрах</w:t>
      </w:r>
      <w:proofErr w:type="gramEnd"/>
      <w:r w:rsidRPr="002A6AF0">
        <w:rPr>
          <w:rFonts w:ascii="Tahoma" w:hAnsi="Tahoma" w:cs="Tahoma"/>
        </w:rPr>
        <w:t>, номинальным держателем в которых выступает Депозитарий.</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Выполнять функции номинального держателя ценных бумаг, переданных Клиентом в Депозитарий;</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обеспечивать осуществление депонентами Клиента прав по принадлежащим им ценным бумагам в </w:t>
      </w:r>
      <w:proofErr w:type="gramStart"/>
      <w:r w:rsidRPr="002A6AF0">
        <w:rPr>
          <w:rFonts w:ascii="Tahoma" w:hAnsi="Tahoma" w:cs="Tahoma"/>
        </w:rPr>
        <w:t>порядке</w:t>
      </w:r>
      <w:proofErr w:type="gramEnd"/>
      <w:r w:rsidRPr="002A6AF0">
        <w:rPr>
          <w:rFonts w:ascii="Tahoma" w:hAnsi="Tahoma" w:cs="Tahoma"/>
        </w:rPr>
        <w:t>, предусмотренном Условиями;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не обеспечивать собственные обязательства Депозитария Ценными бумагами, хранящимися на Счете депо Клиента;</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lastRenderedPageBreak/>
        <w:t>вести учет любых Обременений в отношении Ценных бумаг на Счете депо, которые могут быть наложены на Ценные бумаги в соответствии с Инструкцией;</w:t>
      </w:r>
    </w:p>
    <w:p w:rsidR="00BE2808" w:rsidRPr="002A6AF0" w:rsidRDefault="00BE2808" w:rsidP="00B86EE6">
      <w:pPr>
        <w:numPr>
          <w:ilvl w:val="2"/>
          <w:numId w:val="27"/>
        </w:numPr>
        <w:spacing w:line="300" w:lineRule="atLeast"/>
        <w:jc w:val="both"/>
        <w:rPr>
          <w:rFonts w:ascii="Tahoma" w:hAnsi="Tahoma" w:cs="Tahoma"/>
          <w:b/>
        </w:rPr>
      </w:pPr>
      <w:proofErr w:type="gramStart"/>
      <w:r w:rsidRPr="002A6AF0">
        <w:rPr>
          <w:rFonts w:ascii="Tahoma" w:hAnsi="Tahoma" w:cs="Tahoma"/>
        </w:rPr>
        <w:t>предоставлять Клиенту отчеты</w:t>
      </w:r>
      <w:proofErr w:type="gramEnd"/>
      <w:r w:rsidRPr="002A6AF0">
        <w:rPr>
          <w:rFonts w:ascii="Tahoma" w:hAnsi="Tahoma" w:cs="Tahoma"/>
        </w:rPr>
        <w:t xml:space="preserve"> о проведенных операциях по счету депо Клиента и операциях с ценными бумагами, переданными в Депозитарий Клиентом в сроки и в порядке, предусмотренными Условиями;</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возвращать по первому требованию Клиента переданные им ценные бумаги в </w:t>
      </w:r>
      <w:proofErr w:type="gramStart"/>
      <w:r w:rsidRPr="002A6AF0">
        <w:rPr>
          <w:rFonts w:ascii="Tahoma" w:hAnsi="Tahoma" w:cs="Tahoma"/>
        </w:rPr>
        <w:t>соответствии</w:t>
      </w:r>
      <w:proofErr w:type="gramEnd"/>
      <w:r w:rsidRPr="002A6AF0">
        <w:rPr>
          <w:rFonts w:ascii="Tahoma" w:hAnsi="Tahoma" w:cs="Tahoma"/>
        </w:rPr>
        <w:t xml:space="preserve"> с Условиями;</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предоставлять Клиенту информацию о Депозитарии, которая подлежит раскрытию в соответствии с требованиями действующего законодательства Российской Федерации;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направлять Эмитенту, Регистратору, Сторонним депозитариям информацию, полученную от Клиента, в сроки и </w:t>
      </w:r>
      <w:proofErr w:type="gramStart"/>
      <w:r w:rsidRPr="002A6AF0">
        <w:rPr>
          <w:rFonts w:ascii="Tahoma" w:hAnsi="Tahoma" w:cs="Tahoma"/>
        </w:rPr>
        <w:t>порядке</w:t>
      </w:r>
      <w:proofErr w:type="gramEnd"/>
      <w:r w:rsidRPr="002A6AF0">
        <w:rPr>
          <w:rFonts w:ascii="Tahoma" w:hAnsi="Tahoma" w:cs="Tahoma"/>
        </w:rPr>
        <w:t>, определенные Действующим законодательством и настоящим Договором;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направлять Клиенту информацию, полученную от Эмитента, Регистратора, Сторонних депозитариев в </w:t>
      </w:r>
      <w:proofErr w:type="gramStart"/>
      <w:r w:rsidRPr="002A6AF0">
        <w:rPr>
          <w:rFonts w:ascii="Tahoma" w:hAnsi="Tahoma" w:cs="Tahoma"/>
        </w:rPr>
        <w:t>порядке</w:t>
      </w:r>
      <w:proofErr w:type="gramEnd"/>
      <w:r w:rsidRPr="002A6AF0">
        <w:rPr>
          <w:rFonts w:ascii="Tahoma" w:hAnsi="Tahoma" w:cs="Tahoma"/>
        </w:rPr>
        <w:t>, предусмотренном настоящим Договором, Условиями и Действующим законодательством;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обеспечивать конфиденциальность информации о счетах депо Клиента и иных сведений о Клиенте, ставших известными Депозитарию при выполнении обязательств, возникших из Договора, за исключением случаев, когда предоставление информации является обязательством Депозитария в соответствии с требованиями действующего законодательства или Договора; проводить все депозитарные операции с ценными бумагами, хранящимися и/или учитываемыми на счете депо Клиента в точном соответствии с поручениями Клиента или уполномоченных лиц. Осуществление этих операций не должно приводить к нарушению положений Условий, а также требований действующего законодательства;</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при условии получения надлежащих Инструкций обеспечивать регистрацию перехода прав по Ценным бумагам или передачу Ценных бумаг третьим лицам;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обеспечивать строгий контроль доступа третьих лиц к Счету депо и операциям Депозитария, а также гарантировать целостность данных Клиента, за исключением случаев, предусмотренных Действующим законодательством;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вести базу данных для учета прав по Ценным бумагам и сводить к минимуму риск утраты сертификатов Ценных бумаг и Документов или данных, связанных с Ценными бумагами;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предпринимать необходимые меры предосторожности для обеспечения сохранности Ценных бумаг, в соответствии с обычной практикой Депозитария или Стороннего депозитария в отношении хранения Ценных бумаг;</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соблюдать иные обязанности, предусмотренные настоящим Договором и Условиями.</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Депозитарий вправе:</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передавать на хранение третьим лицам сертификаты ценных бумаг, принятые на хранение от Клиента по Договору, а также становиться депонентом другого депозитария путем открытия у него соответствующего счета депо номинального держателя для учета данных в совокупности </w:t>
      </w:r>
      <w:proofErr w:type="gramStart"/>
      <w:r w:rsidRPr="002A6AF0">
        <w:rPr>
          <w:rFonts w:ascii="Tahoma" w:hAnsi="Tahoma" w:cs="Tahoma"/>
        </w:rPr>
        <w:t>о</w:t>
      </w:r>
      <w:proofErr w:type="gramEnd"/>
      <w:r w:rsidRPr="002A6AF0">
        <w:rPr>
          <w:rFonts w:ascii="Tahoma" w:hAnsi="Tahoma" w:cs="Tahoma"/>
        </w:rPr>
        <w:t xml:space="preserve"> всех ценных бумагах всех депонентов Депозитария, которым открыт</w:t>
      </w:r>
      <w:r w:rsidR="00183A7C">
        <w:rPr>
          <w:rFonts w:ascii="Tahoma" w:hAnsi="Tahoma" w:cs="Tahoma"/>
        </w:rPr>
        <w:t>ы</w:t>
      </w:r>
      <w:r w:rsidRPr="002A6AF0">
        <w:rPr>
          <w:rFonts w:ascii="Tahoma" w:hAnsi="Tahoma" w:cs="Tahoma"/>
        </w:rPr>
        <w:t xml:space="preserve"> счета депо владельца или любой другой счет депо. </w:t>
      </w:r>
      <w:proofErr w:type="gramStart"/>
      <w:r w:rsidRPr="002A6AF0">
        <w:rPr>
          <w:rFonts w:ascii="Tahoma" w:hAnsi="Tahoma" w:cs="Tahoma"/>
        </w:rPr>
        <w:lastRenderedPageBreak/>
        <w:t>В случае если Депозитарий становится депонентом другого депозитария, он отвечает перед Клиентом за его действия, как за свои собственные, за исключением случаев, когда заключение договора с другим депозитарием было осуществлено на основании прямого письменного указания Клиента;</w:t>
      </w:r>
      <w:proofErr w:type="gramEnd"/>
    </w:p>
    <w:p w:rsidR="00BE2808" w:rsidRPr="002A6AF0" w:rsidRDefault="00BE2808" w:rsidP="00B86EE6">
      <w:pPr>
        <w:numPr>
          <w:ilvl w:val="2"/>
          <w:numId w:val="27"/>
        </w:numPr>
        <w:spacing w:line="300" w:lineRule="atLeast"/>
        <w:jc w:val="both"/>
        <w:rPr>
          <w:rFonts w:ascii="Tahoma" w:hAnsi="Tahoma" w:cs="Tahoma"/>
        </w:rPr>
      </w:pPr>
      <w:proofErr w:type="gramStart"/>
      <w:r w:rsidRPr="002A6AF0">
        <w:rPr>
          <w:rFonts w:ascii="Tahoma" w:hAnsi="Tahoma" w:cs="Tahoma"/>
        </w:rPr>
        <w:t>при условии получения надлежащих инструкций Клиента, являющегося лицом, которое в соответствии с федеральным законом или его личным законом осуществляет права по ценным бумагам, права на которые учитываются Депозитарием, принять участие в общем собрании владельцев ценных бумаг без доверенности в соответствии с полученными указаниями Клиента и по своему усмотрению осуществить одно из следующих действий:</w:t>
      </w:r>
      <w:proofErr w:type="gramEnd"/>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присутствовать на собрании владельцев ценных бумаг и голосовать в соответствии с Инструкцией Клиента;</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 xml:space="preserve">заполнить бюллетень о голосовании в соответствии с Инструкцией Клиента и направить заполненный бюллетень о голосовании по почтовому адресу, по которому должны направляться заполненные бюллетени о голосовании; </w:t>
      </w:r>
    </w:p>
    <w:p w:rsidR="00BE2808" w:rsidRPr="002A6AF0" w:rsidRDefault="00BE2808" w:rsidP="00B86EE6">
      <w:pPr>
        <w:numPr>
          <w:ilvl w:val="3"/>
          <w:numId w:val="27"/>
        </w:numPr>
        <w:spacing w:line="300" w:lineRule="atLeast"/>
        <w:jc w:val="both"/>
        <w:rPr>
          <w:rFonts w:ascii="Tahoma" w:hAnsi="Tahoma" w:cs="Tahoma"/>
        </w:rPr>
      </w:pPr>
      <w:proofErr w:type="gramStart"/>
      <w:r w:rsidRPr="002A6AF0">
        <w:rPr>
          <w:rFonts w:ascii="Tahoma" w:hAnsi="Tahoma" w:cs="Tahoma"/>
        </w:rPr>
        <w:t xml:space="preserve">в случае обеспечения </w:t>
      </w:r>
      <w:r w:rsidR="00EF5B1A">
        <w:rPr>
          <w:rFonts w:ascii="Tahoma" w:hAnsi="Tahoma" w:cs="Tahoma"/>
        </w:rPr>
        <w:t>Э</w:t>
      </w:r>
      <w:r w:rsidR="00EF5B1A" w:rsidRPr="002A6AF0">
        <w:rPr>
          <w:rFonts w:ascii="Tahoma" w:hAnsi="Tahoma" w:cs="Tahoma"/>
        </w:rPr>
        <w:t xml:space="preserve">митентом </w:t>
      </w:r>
      <w:r w:rsidRPr="002A6AF0">
        <w:rPr>
          <w:rFonts w:ascii="Tahoma" w:hAnsi="Tahoma" w:cs="Tahoma"/>
        </w:rPr>
        <w:t xml:space="preserve">возможности участия в общем собрании владельцев ценных бумаг путем направления электронного документа о голосовании - сформировать документ о голосовании в соответствии с Инструкцией Клиента и направить его непосредственно </w:t>
      </w:r>
      <w:r w:rsidR="004337FD">
        <w:rPr>
          <w:rFonts w:ascii="Tahoma" w:hAnsi="Tahoma" w:cs="Tahoma"/>
        </w:rPr>
        <w:t>Р</w:t>
      </w:r>
      <w:r w:rsidR="004337FD" w:rsidRPr="002A6AF0">
        <w:rPr>
          <w:rFonts w:ascii="Tahoma" w:hAnsi="Tahoma" w:cs="Tahoma"/>
        </w:rPr>
        <w:t xml:space="preserve">егистратору </w:t>
      </w:r>
      <w:r w:rsidRPr="002A6AF0">
        <w:rPr>
          <w:rFonts w:ascii="Tahoma" w:hAnsi="Tahoma" w:cs="Tahoma"/>
        </w:rPr>
        <w:t>либо через зарегистрированного в реестре номинального держателя или центрального депозитария;</w:t>
      </w:r>
      <w:proofErr w:type="gramEnd"/>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получать в пользу Клиента все права и/или другие объекты имущества, включая Ценные бумаги, распределяемые по Ценным бумагам, в связи с ними или при любом их обмене или преобразовании;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оплачивать, если это необходимо, любые регистрационные сборы, причитающиеся в связи с исполнением настоящего Договора, от имени и за счет Клиента или от своего имени и за счет </w:t>
      </w:r>
      <w:r w:rsidR="00632679">
        <w:rPr>
          <w:rFonts w:ascii="Tahoma" w:hAnsi="Tahoma" w:cs="Tahoma"/>
        </w:rPr>
        <w:t>К</w:t>
      </w:r>
      <w:r w:rsidR="00632679" w:rsidRPr="002A6AF0">
        <w:rPr>
          <w:rFonts w:ascii="Tahoma" w:hAnsi="Tahoma" w:cs="Tahoma"/>
        </w:rPr>
        <w:t>лиента</w:t>
      </w:r>
      <w:r w:rsidRPr="002A6AF0">
        <w:rPr>
          <w:rFonts w:ascii="Tahoma" w:hAnsi="Tahoma" w:cs="Tahoma"/>
        </w:rPr>
        <w:t>;</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привлекать третьи лица с целью обеспечения реализации прав Клиента на участие и голосование на собраниях владельцев Ценных бумаг в соответствии с Инструкциями;</w:t>
      </w:r>
    </w:p>
    <w:p w:rsidR="00BE2808" w:rsidRPr="002A6AF0" w:rsidRDefault="00BE2808" w:rsidP="00B86EE6">
      <w:pPr>
        <w:numPr>
          <w:ilvl w:val="2"/>
          <w:numId w:val="27"/>
        </w:numPr>
        <w:spacing w:line="300" w:lineRule="atLeast"/>
        <w:jc w:val="both"/>
        <w:rPr>
          <w:rFonts w:ascii="Tahoma" w:hAnsi="Tahoma" w:cs="Tahoma"/>
        </w:rPr>
      </w:pPr>
      <w:proofErr w:type="gramStart"/>
      <w:r w:rsidRPr="002A6AF0">
        <w:rPr>
          <w:rFonts w:ascii="Tahoma" w:hAnsi="Tahoma" w:cs="Tahoma"/>
        </w:rPr>
        <w:t>для целей исполнения настоящего Договора в отношении Ценных бумаг, выпущенных нерезидентами в соответствии с законодательством государств, в юрисдикции которых они учреждены (далее - «иностранные Ценные бумаги»), Депозитарий может становиться клиентом любого другого депозитария (Стороннего депозитария) и/или расчетного центра, расположенного на соответствующей иностранной территории, как и любого другого аффилированного или связанного с Депозитарием юридического лица, если это не противоречит требованиям Действующего</w:t>
      </w:r>
      <w:proofErr w:type="gramEnd"/>
      <w:r w:rsidRPr="002A6AF0">
        <w:rPr>
          <w:rFonts w:ascii="Tahoma" w:hAnsi="Tahoma" w:cs="Tahoma"/>
        </w:rPr>
        <w:t xml:space="preserve"> законодательства;</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не предоставлять Клиенту услуги, определенные настоящим Договором, если такое предоставление приведет к нарушению Депозитарием Действующего законодательства, правил обращения Ценных бумаг, правил организаторов торгов, предписаний уполномоченных государственных органов, а также Регистраторов, Эмитентов, или если у Депозитария нет возможности предоставлять такие услуги по иным причинам, включая технические;</w:t>
      </w:r>
    </w:p>
    <w:p w:rsidR="00BE2808" w:rsidRPr="002A6AF0" w:rsidRDefault="00BE2808" w:rsidP="00B86EE6">
      <w:pPr>
        <w:numPr>
          <w:ilvl w:val="2"/>
          <w:numId w:val="27"/>
        </w:numPr>
        <w:spacing w:line="300" w:lineRule="atLeast"/>
        <w:jc w:val="both"/>
        <w:rPr>
          <w:rFonts w:ascii="Tahoma" w:hAnsi="Tahoma" w:cs="Tahoma"/>
        </w:rPr>
      </w:pPr>
      <w:proofErr w:type="gramStart"/>
      <w:r w:rsidRPr="002A6AF0">
        <w:rPr>
          <w:rFonts w:ascii="Tahoma" w:hAnsi="Tahoma" w:cs="Tahoma"/>
        </w:rPr>
        <w:lastRenderedPageBreak/>
        <w:t>не принимать к исполнению или приостановить исполнение Инструкций Клиента до полного исполнения последним своих обязательств перед Депозитарием по оплате услуг (возмещению расходов), а также удерживать или принимать иные меры, которые не противоречат Действующему законодательству, в отношении Ценных бумаг или любой их части в целях обеспечения исполнения обязательств Клиента перед Депозитарием до тех пор, пока Клиент не исполнит все свои неисполненные</w:t>
      </w:r>
      <w:proofErr w:type="gramEnd"/>
      <w:r w:rsidRPr="002A6AF0">
        <w:rPr>
          <w:rFonts w:ascii="Tahoma" w:hAnsi="Tahoma" w:cs="Tahoma"/>
        </w:rPr>
        <w:t xml:space="preserve"> (просроченные) обязательства перед Депозитарием.</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 xml:space="preserve">указанные в </w:t>
      </w:r>
      <w:proofErr w:type="gramStart"/>
      <w:r w:rsidRPr="002A6AF0">
        <w:rPr>
          <w:rFonts w:ascii="Tahoma" w:hAnsi="Tahoma" w:cs="Tahoma"/>
        </w:rPr>
        <w:t>настоящем</w:t>
      </w:r>
      <w:proofErr w:type="gramEnd"/>
      <w:r w:rsidRPr="002A6AF0">
        <w:rPr>
          <w:rFonts w:ascii="Tahoma" w:hAnsi="Tahoma" w:cs="Tahoma"/>
        </w:rPr>
        <w:t xml:space="preserve"> пункте действия Депозитария не приводят к какому-либо изменению прав и обязанностей сторон по настоящему Договору.</w:t>
      </w:r>
    </w:p>
    <w:p w:rsidR="00BE2808" w:rsidRPr="002A6AF0" w:rsidRDefault="00BE2808" w:rsidP="00BE2808">
      <w:pPr>
        <w:ind w:left="1224"/>
        <w:rPr>
          <w:rFonts w:ascii="Tahoma" w:hAnsi="Tahoma" w:cs="Tahoma"/>
        </w:rPr>
      </w:pPr>
    </w:p>
    <w:p w:rsidR="00BE2808" w:rsidRPr="002A6AF0" w:rsidRDefault="00BE2808" w:rsidP="00B86EE6">
      <w:pPr>
        <w:keepNext/>
        <w:numPr>
          <w:ilvl w:val="0"/>
          <w:numId w:val="27"/>
        </w:numPr>
        <w:spacing w:line="300" w:lineRule="atLeast"/>
        <w:ind w:left="357" w:hanging="357"/>
        <w:jc w:val="both"/>
        <w:rPr>
          <w:rFonts w:ascii="Tahoma" w:hAnsi="Tahoma" w:cs="Tahoma"/>
          <w:b/>
        </w:rPr>
      </w:pPr>
      <w:r w:rsidRPr="002A6AF0">
        <w:rPr>
          <w:rFonts w:ascii="Tahoma" w:hAnsi="Tahoma" w:cs="Tahoma"/>
          <w:b/>
        </w:rPr>
        <w:t>ПРАВА И ОБЯЗАННОСТИ КЛИЕНТА</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Клиент обязан:</w:t>
      </w:r>
    </w:p>
    <w:p w:rsidR="00BE2808" w:rsidRPr="002A6AF0" w:rsidRDefault="00BE2808" w:rsidP="00B86EE6">
      <w:pPr>
        <w:numPr>
          <w:ilvl w:val="2"/>
          <w:numId w:val="27"/>
        </w:numPr>
        <w:spacing w:line="300" w:lineRule="atLeast"/>
        <w:jc w:val="both"/>
        <w:rPr>
          <w:rFonts w:ascii="Tahoma" w:hAnsi="Tahoma" w:cs="Tahoma"/>
        </w:rPr>
      </w:pPr>
      <w:bookmarkStart w:id="10" w:name="_Ref422843710"/>
      <w:r w:rsidRPr="002A6AF0">
        <w:rPr>
          <w:rFonts w:ascii="Tahoma" w:hAnsi="Tahoma" w:cs="Tahoma"/>
        </w:rPr>
        <w:t xml:space="preserve">предоставить Депозитарию документы, указанные в </w:t>
      </w:r>
      <w:proofErr w:type="gramStart"/>
      <w:r w:rsidRPr="002A6AF0">
        <w:rPr>
          <w:rFonts w:ascii="Tahoma" w:hAnsi="Tahoma" w:cs="Tahoma"/>
        </w:rPr>
        <w:t>Условиях</w:t>
      </w:r>
      <w:proofErr w:type="gramEnd"/>
      <w:r w:rsidRPr="002A6AF0">
        <w:rPr>
          <w:rFonts w:ascii="Tahoma" w:hAnsi="Tahoma" w:cs="Tahoma"/>
        </w:rPr>
        <w:t>, в форме, удовлетворяющей Депозитарий;</w:t>
      </w:r>
      <w:bookmarkEnd w:id="10"/>
    </w:p>
    <w:p w:rsidR="00BE2808" w:rsidRPr="002A6AF0" w:rsidRDefault="00BE2808" w:rsidP="00B86EE6">
      <w:pPr>
        <w:numPr>
          <w:ilvl w:val="2"/>
          <w:numId w:val="27"/>
        </w:numPr>
        <w:spacing w:line="300" w:lineRule="atLeast"/>
        <w:jc w:val="both"/>
        <w:rPr>
          <w:rFonts w:ascii="Tahoma" w:hAnsi="Tahoma" w:cs="Tahoma"/>
        </w:rPr>
      </w:pPr>
      <w:proofErr w:type="gramStart"/>
      <w:r w:rsidRPr="002A6AF0">
        <w:rPr>
          <w:rFonts w:ascii="Tahoma" w:hAnsi="Tahoma" w:cs="Tahoma"/>
        </w:rPr>
        <w:t xml:space="preserve">в случае изменения информации, отражаемой в Анкете Клиента, либо изменения учредительных документов, документов, удостоверяющих полномочия Уполномоченных лиц Клиента, а также изменения иных документов, предусмотренных п. </w:t>
      </w:r>
      <w:r w:rsidRPr="002A6AF0">
        <w:rPr>
          <w:rFonts w:ascii="Tahoma" w:hAnsi="Tahoma" w:cs="Tahoma"/>
        </w:rPr>
        <w:fldChar w:fldCharType="begin"/>
      </w:r>
      <w:r w:rsidRPr="002A6AF0">
        <w:rPr>
          <w:rFonts w:ascii="Tahoma" w:hAnsi="Tahoma" w:cs="Tahoma"/>
        </w:rPr>
        <w:instrText xml:space="preserve"> REF _Ref422843710 \r \h  \* MERGEFORMAT </w:instrText>
      </w:r>
      <w:r w:rsidRPr="002A6AF0">
        <w:rPr>
          <w:rFonts w:ascii="Tahoma" w:hAnsi="Tahoma" w:cs="Tahoma"/>
        </w:rPr>
      </w:r>
      <w:r w:rsidRPr="002A6AF0">
        <w:rPr>
          <w:rFonts w:ascii="Tahoma" w:hAnsi="Tahoma" w:cs="Tahoma"/>
        </w:rPr>
        <w:fldChar w:fldCharType="separate"/>
      </w:r>
      <w:r w:rsidR="0069562E">
        <w:rPr>
          <w:rFonts w:ascii="Tahoma" w:hAnsi="Tahoma" w:cs="Tahoma"/>
        </w:rPr>
        <w:t>5.1.1</w:t>
      </w:r>
      <w:r w:rsidRPr="002A6AF0">
        <w:rPr>
          <w:rFonts w:ascii="Tahoma" w:hAnsi="Tahoma" w:cs="Tahoma"/>
        </w:rPr>
        <w:fldChar w:fldCharType="end"/>
      </w:r>
      <w:r w:rsidRPr="002A6AF0">
        <w:rPr>
          <w:rFonts w:ascii="Tahoma" w:hAnsi="Tahoma" w:cs="Tahoma"/>
        </w:rPr>
        <w:t xml:space="preserve"> Договора, уведомлять Депозитарий о таких изменениях и предоставлять измененные документы в Депозитарий в течение 3 (трех) Рабочих</w:t>
      </w:r>
      <w:proofErr w:type="gramEnd"/>
      <w:r w:rsidRPr="002A6AF0">
        <w:rPr>
          <w:rFonts w:ascii="Tahoma" w:hAnsi="Tahoma" w:cs="Tahoma"/>
        </w:rPr>
        <w:t xml:space="preserve"> дней с даты внесения изменений;</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представлять необходимые для перерегистрации прав по Ценным бумагам документы в </w:t>
      </w:r>
      <w:proofErr w:type="gramStart"/>
      <w:r w:rsidRPr="002A6AF0">
        <w:rPr>
          <w:rFonts w:ascii="Tahoma" w:hAnsi="Tahoma" w:cs="Tahoma"/>
        </w:rPr>
        <w:t>соответствии</w:t>
      </w:r>
      <w:proofErr w:type="gramEnd"/>
      <w:r w:rsidRPr="002A6AF0">
        <w:rPr>
          <w:rFonts w:ascii="Tahoma" w:hAnsi="Tahoma" w:cs="Tahoma"/>
        </w:rPr>
        <w:t xml:space="preserve"> с Действующим законодательством и настоящим Договором;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оплачивать оказанные Депозитарием услуги в </w:t>
      </w:r>
      <w:proofErr w:type="gramStart"/>
      <w:r w:rsidRPr="002A6AF0">
        <w:rPr>
          <w:rFonts w:ascii="Tahoma" w:hAnsi="Tahoma" w:cs="Tahoma"/>
        </w:rPr>
        <w:t>соответствии</w:t>
      </w:r>
      <w:proofErr w:type="gramEnd"/>
      <w:r w:rsidRPr="002A6AF0">
        <w:rPr>
          <w:rFonts w:ascii="Tahoma" w:hAnsi="Tahoma" w:cs="Tahoma"/>
        </w:rPr>
        <w:t xml:space="preserve"> с Тарифами Депозитария в порядке и в сроки, предусмотренные настоящим Договором и Условиями, а также возмещать расходы Депозитария, возникающие в связи с исполнением настоящего Договора;</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соблюдать порядок проведения депозитарных операций, представления информации и документов, установленные Договором и Условиями. Не включать в депозитарные договоры, заключаемые с депонентами Клиента, положений, которые могут привести к невозможности (полной или частичной) надлежащего осуществления Депозитарием своих обязательств по Договору;</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указывать в </w:t>
      </w:r>
      <w:proofErr w:type="gramStart"/>
      <w:r w:rsidRPr="002A6AF0">
        <w:rPr>
          <w:rFonts w:ascii="Tahoma" w:hAnsi="Tahoma" w:cs="Tahoma"/>
        </w:rPr>
        <w:t>доверенностях</w:t>
      </w:r>
      <w:proofErr w:type="gramEnd"/>
      <w:r w:rsidRPr="002A6AF0">
        <w:rPr>
          <w:rFonts w:ascii="Tahoma" w:hAnsi="Tahoma" w:cs="Tahoma"/>
        </w:rPr>
        <w:t>, передаваемых в Депозитарий полномочия лиц, имеющих право осуществления операций по счету депо Клиента;</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По первому письменному требованию Депозитария возмещать последнему его расходы, понесенные в </w:t>
      </w:r>
      <w:proofErr w:type="gramStart"/>
      <w:r w:rsidRPr="002A6AF0">
        <w:rPr>
          <w:rFonts w:ascii="Tahoma" w:hAnsi="Tahoma" w:cs="Tahoma"/>
        </w:rPr>
        <w:t>отношении</w:t>
      </w:r>
      <w:proofErr w:type="gramEnd"/>
      <w:r w:rsidRPr="002A6AF0">
        <w:rPr>
          <w:rFonts w:ascii="Tahoma" w:hAnsi="Tahoma" w:cs="Tahoma"/>
        </w:rPr>
        <w:t>:</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 xml:space="preserve">всех исков, разбирательств, претензий, требований, убытков, задолженностей и расходов, которые могут быть предъявлены или возбуждены против Депозитария или его сотрудников или понесены в связи с Ценными бумагами, настоящим Договором или выполнением обязательств по нему, за исключением вины (умысла или неосторожности) лица, которому полагается возмещение; а также </w:t>
      </w:r>
    </w:p>
    <w:p w:rsidR="00BE2808" w:rsidRPr="002A6AF0" w:rsidRDefault="00BE2808" w:rsidP="00B86EE6">
      <w:pPr>
        <w:numPr>
          <w:ilvl w:val="3"/>
          <w:numId w:val="27"/>
        </w:numPr>
        <w:spacing w:line="300" w:lineRule="atLeast"/>
        <w:jc w:val="both"/>
        <w:rPr>
          <w:rFonts w:ascii="Tahoma" w:hAnsi="Tahoma" w:cs="Tahoma"/>
        </w:rPr>
      </w:pPr>
      <w:proofErr w:type="gramStart"/>
      <w:r w:rsidRPr="002A6AF0">
        <w:rPr>
          <w:rFonts w:ascii="Tahoma" w:hAnsi="Tahoma" w:cs="Tahoma"/>
        </w:rPr>
        <w:t xml:space="preserve">любых Налогов, которые взимаются или могут взиматься с Депозитария согласно закону или практике любой страны в отношении Ценных бумаг, настоящего Договора или выполнения обязательств по нему (включая куплю </w:t>
      </w:r>
      <w:r w:rsidRPr="002A6AF0">
        <w:rPr>
          <w:rFonts w:ascii="Tahoma" w:hAnsi="Tahoma" w:cs="Tahoma"/>
        </w:rPr>
        <w:lastRenderedPageBreak/>
        <w:t>и/или продажу Ценных бумаг, инкассацию и/или реализацию купонов, дивидендов, процентов или иных платежей, получение или право на получение дохода, а также исполнение функций или признание в качестве доверенного лица, филиала</w:t>
      </w:r>
      <w:proofErr w:type="gramEnd"/>
      <w:r w:rsidRPr="002A6AF0">
        <w:rPr>
          <w:rFonts w:ascii="Tahoma" w:hAnsi="Tahoma" w:cs="Tahoma"/>
        </w:rPr>
        <w:t>, учреждения или агента Клиента), за исключением Налогов, которые Депозитарий уплачивает с вознаграждения, получаемого по настоящему Договору или в связи с ним в соответствии с Действующим законодательством.</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выполнять действия, необходимые для перерегистрации ценных бумаг у </w:t>
      </w:r>
      <w:r w:rsidR="004337FD">
        <w:rPr>
          <w:rFonts w:ascii="Tahoma" w:hAnsi="Tahoma" w:cs="Tahoma"/>
        </w:rPr>
        <w:t>Р</w:t>
      </w:r>
      <w:r w:rsidR="004337FD" w:rsidRPr="002A6AF0">
        <w:rPr>
          <w:rFonts w:ascii="Tahoma" w:hAnsi="Tahoma" w:cs="Tahoma"/>
        </w:rPr>
        <w:t xml:space="preserve">егистратора </w:t>
      </w:r>
      <w:r w:rsidRPr="002A6AF0">
        <w:rPr>
          <w:rFonts w:ascii="Tahoma" w:hAnsi="Tahoma" w:cs="Tahoma"/>
        </w:rPr>
        <w:t>или у другого депозитария на имя Депозитария, как номинального держателя, при передаче их на хранение и/или учет в Депозитарий, в соответствии с Условиями;</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представлять в Депозитарий распоряжения по счету депо, на котором учитываются ценные бумаги депонентов Клиента, только при наличии оснований для совершения операций по счету депо депонента, который открыт в Депозитарии;</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в случаях и в порядке, установленном законодательством Российской Федерации, иными нормативными правовыми актами и Условиями, предоставлять по запросу Депозитария, обоснованному соответствующим запросом </w:t>
      </w:r>
      <w:r w:rsidR="009B7AE2">
        <w:rPr>
          <w:rFonts w:ascii="Tahoma" w:hAnsi="Tahoma" w:cs="Tahoma"/>
        </w:rPr>
        <w:t>Э</w:t>
      </w:r>
      <w:r w:rsidR="009B7AE2" w:rsidRPr="002A6AF0">
        <w:rPr>
          <w:rFonts w:ascii="Tahoma" w:hAnsi="Tahoma" w:cs="Tahoma"/>
        </w:rPr>
        <w:t xml:space="preserve">митента </w:t>
      </w:r>
      <w:r w:rsidRPr="002A6AF0">
        <w:rPr>
          <w:rFonts w:ascii="Tahoma" w:hAnsi="Tahoma" w:cs="Tahoma"/>
        </w:rPr>
        <w:t xml:space="preserve">или уполномоченного им лица, данные о владельцах и принадлежащих им ценных бумагах, сертификаты которых хранятся и/или </w:t>
      </w:r>
      <w:proofErr w:type="gramStart"/>
      <w:r w:rsidRPr="002A6AF0">
        <w:rPr>
          <w:rFonts w:ascii="Tahoma" w:hAnsi="Tahoma" w:cs="Tahoma"/>
        </w:rPr>
        <w:t>права</w:t>
      </w:r>
      <w:proofErr w:type="gramEnd"/>
      <w:r w:rsidRPr="002A6AF0">
        <w:rPr>
          <w:rFonts w:ascii="Tahoma" w:hAnsi="Tahoma" w:cs="Tahoma"/>
        </w:rPr>
        <w:t xml:space="preserve"> на которые учитываются на </w:t>
      </w:r>
      <w:proofErr w:type="gramStart"/>
      <w:r w:rsidRPr="002A6AF0">
        <w:rPr>
          <w:rFonts w:ascii="Tahoma" w:hAnsi="Tahoma" w:cs="Tahoma"/>
        </w:rPr>
        <w:t>счете</w:t>
      </w:r>
      <w:proofErr w:type="gramEnd"/>
      <w:r w:rsidRPr="002A6AF0">
        <w:rPr>
          <w:rFonts w:ascii="Tahoma" w:hAnsi="Tahoma" w:cs="Tahoma"/>
        </w:rPr>
        <w:t xml:space="preserve"> депо Клиента.</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Клиент вправе:</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передавать Депозитарию Ценные бумаги для совершения действий, предусмотренных настоящим Договором и Условиями;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давать Депозитарию Инструкции, определенные настоящим Договором и Условиями;</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совершать предусмотренные Условиями депозитарные операции по счету депо Клиента;</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получать предусмотренные Условиями отчетность и другие сведения, необходимые для исполнения обязательств, удостоверенных ценными бумагами;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получать все выплаты, которые причитаются Клиенту по Ценным бумагам, права на которые учитываются в Депозитарии, при условии, что такие выплаты получены Депозитарием;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получать информацию о состоянии своего Счета депо и о проведенных операциях в сроки и в порядке, определенные в Условиях;</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получать информацию, распространяемую Регистраторами и Эмитентами для владельцев Ценных бумаг.</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При заключении настоящего Договора от Клиента не требуется немедленного зачисления ценных бумаг на счет депо.</w:t>
      </w:r>
    </w:p>
    <w:p w:rsidR="00BE2808" w:rsidRPr="002A6AF0" w:rsidRDefault="00BE2808" w:rsidP="00BE2808">
      <w:pPr>
        <w:ind w:left="1224"/>
        <w:rPr>
          <w:rFonts w:ascii="Tahoma" w:hAnsi="Tahoma" w:cs="Tahoma"/>
          <w:b/>
        </w:rPr>
      </w:pPr>
    </w:p>
    <w:p w:rsidR="00BE2808" w:rsidRPr="002A6AF0" w:rsidRDefault="00BE2808" w:rsidP="00B86EE6">
      <w:pPr>
        <w:numPr>
          <w:ilvl w:val="0"/>
          <w:numId w:val="27"/>
        </w:numPr>
        <w:spacing w:line="300" w:lineRule="atLeast"/>
        <w:jc w:val="both"/>
        <w:rPr>
          <w:rFonts w:ascii="Tahoma" w:hAnsi="Tahoma" w:cs="Tahoma"/>
          <w:b/>
        </w:rPr>
      </w:pPr>
      <w:r w:rsidRPr="002A6AF0">
        <w:rPr>
          <w:rFonts w:ascii="Tahoma" w:hAnsi="Tahoma" w:cs="Tahoma"/>
          <w:b/>
        </w:rPr>
        <w:t>ПОРЯДОК ПОЛУЧЕНИЯ ИНФОРМАЦИИ О ВЛАДЕЛЬЦАХ ЦЕННЫХ БУМАГ</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 xml:space="preserve">Получение информации о владельцах и принадлежащих им ценных бумагах, сертификаты которых хранятся и/или </w:t>
      </w:r>
      <w:proofErr w:type="gramStart"/>
      <w:r w:rsidRPr="002A6AF0">
        <w:rPr>
          <w:rFonts w:ascii="Tahoma" w:hAnsi="Tahoma" w:cs="Tahoma"/>
        </w:rPr>
        <w:t>права</w:t>
      </w:r>
      <w:proofErr w:type="gramEnd"/>
      <w:r w:rsidRPr="002A6AF0">
        <w:rPr>
          <w:rFonts w:ascii="Tahoma" w:hAnsi="Tahoma" w:cs="Tahoma"/>
        </w:rPr>
        <w:t xml:space="preserve"> на которые учитываются на счете депо Клиента, осуществляется Депозитарием путем  направления Информационного запроса согласно Условиям. </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lastRenderedPageBreak/>
        <w:t xml:space="preserve">Клиент обязан предоставить Депозитарию данные о владельцах и принадлежащих им ценных бумагах, сертификаты которых хранятся и/или </w:t>
      </w:r>
      <w:proofErr w:type="gramStart"/>
      <w:r w:rsidRPr="002A6AF0">
        <w:rPr>
          <w:rFonts w:ascii="Tahoma" w:hAnsi="Tahoma" w:cs="Tahoma"/>
        </w:rPr>
        <w:t>права</w:t>
      </w:r>
      <w:proofErr w:type="gramEnd"/>
      <w:r w:rsidRPr="002A6AF0">
        <w:rPr>
          <w:rFonts w:ascii="Tahoma" w:hAnsi="Tahoma" w:cs="Tahoma"/>
        </w:rPr>
        <w:t xml:space="preserve"> на которые учитываются на счете депо Клиента, в сроки и форме, установленные в Условиях.</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Клиент не получает вознаграждение от Депозитария за составление, предоставление и направление списка, необходимого для осуществления депонентами Клиента прав, удостоверенных именными ценными бумагами.</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 xml:space="preserve">Депозитарий в </w:t>
      </w:r>
      <w:proofErr w:type="gramStart"/>
      <w:r w:rsidRPr="002A6AF0">
        <w:rPr>
          <w:rFonts w:ascii="Tahoma" w:hAnsi="Tahoma" w:cs="Tahoma"/>
        </w:rPr>
        <w:t>целях</w:t>
      </w:r>
      <w:proofErr w:type="gramEnd"/>
      <w:r w:rsidRPr="002A6AF0">
        <w:rPr>
          <w:rFonts w:ascii="Tahoma" w:hAnsi="Tahoma" w:cs="Tahoma"/>
        </w:rPr>
        <w:t xml:space="preserve"> надлежащей реализации прав по ценным бумагам, переданным Клиентом в Депозитарий, в порядке, предусмотренном в Условиях, обеспечивает передачу Клиенту информации и документов от </w:t>
      </w:r>
      <w:r w:rsidR="00303FC7">
        <w:rPr>
          <w:rFonts w:ascii="Tahoma" w:hAnsi="Tahoma" w:cs="Tahoma"/>
        </w:rPr>
        <w:t>Э</w:t>
      </w:r>
      <w:r w:rsidR="00303FC7" w:rsidRPr="002A6AF0">
        <w:rPr>
          <w:rFonts w:ascii="Tahoma" w:hAnsi="Tahoma" w:cs="Tahoma"/>
        </w:rPr>
        <w:t xml:space="preserve">митентов </w:t>
      </w:r>
      <w:r w:rsidRPr="002A6AF0">
        <w:rPr>
          <w:rFonts w:ascii="Tahoma" w:hAnsi="Tahoma" w:cs="Tahoma"/>
        </w:rPr>
        <w:t>или держателей Реестров.</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Депозитарий не отвечает за правильность и достоверность информации, полученной от Клиента, а также от </w:t>
      </w:r>
      <w:r w:rsidR="00303FC7">
        <w:rPr>
          <w:rFonts w:ascii="Tahoma" w:hAnsi="Tahoma" w:cs="Tahoma"/>
        </w:rPr>
        <w:t>Э</w:t>
      </w:r>
      <w:r w:rsidR="00303FC7" w:rsidRPr="002A6AF0">
        <w:rPr>
          <w:rFonts w:ascii="Tahoma" w:hAnsi="Tahoma" w:cs="Tahoma"/>
        </w:rPr>
        <w:t xml:space="preserve">митента </w:t>
      </w:r>
      <w:r w:rsidRPr="002A6AF0">
        <w:rPr>
          <w:rFonts w:ascii="Tahoma" w:hAnsi="Tahoma" w:cs="Tahoma"/>
        </w:rPr>
        <w:t>или уполномоченного им лица, но отвечает за правильность ее передачи третьим лицам.</w:t>
      </w:r>
    </w:p>
    <w:p w:rsidR="00BE2808" w:rsidRPr="002A6AF0" w:rsidRDefault="00BE2808" w:rsidP="00BE2808">
      <w:pPr>
        <w:ind w:left="792"/>
        <w:rPr>
          <w:rFonts w:ascii="Tahoma" w:hAnsi="Tahoma" w:cs="Tahoma"/>
          <w:b/>
        </w:rPr>
      </w:pPr>
    </w:p>
    <w:p w:rsidR="00BE2808" w:rsidRPr="002A6AF0" w:rsidRDefault="00BE2808" w:rsidP="00B86EE6">
      <w:pPr>
        <w:numPr>
          <w:ilvl w:val="0"/>
          <w:numId w:val="27"/>
        </w:numPr>
        <w:spacing w:line="300" w:lineRule="atLeast"/>
        <w:jc w:val="both"/>
        <w:rPr>
          <w:rFonts w:ascii="Tahoma" w:hAnsi="Tahoma" w:cs="Tahoma"/>
          <w:b/>
        </w:rPr>
      </w:pPr>
      <w:r w:rsidRPr="002A6AF0">
        <w:rPr>
          <w:rFonts w:ascii="Tahoma" w:hAnsi="Tahoma" w:cs="Tahoma"/>
          <w:b/>
        </w:rPr>
        <w:t>ПОРЯДОК И СРОКИ ПРОВЕДЕНИЯ СВЕРКИ ДАННЫХ ПО ЦЕННЫМ БУМАГАМ, УЧИТЫВАЕМЫМ НА СЧЕТАХ ДЕПО</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 xml:space="preserve">Клиент каждый рабочий день осуществляет сверку количества ценных бумаг, учтённых им на счетах депо своих депонентов, по которым осуществляется учет прав на ценные бумаги, и счете неустановленных лиц, с количеством таких же ценных бумаг, учтенных на счетах депо, открытых этому Клиенту в Депозитарии. </w:t>
      </w:r>
    </w:p>
    <w:p w:rsidR="00BE2808" w:rsidRPr="002A6AF0" w:rsidRDefault="00BE2808" w:rsidP="00B86EE6">
      <w:pPr>
        <w:numPr>
          <w:ilvl w:val="1"/>
          <w:numId w:val="27"/>
        </w:numPr>
        <w:spacing w:line="300" w:lineRule="atLeast"/>
        <w:jc w:val="both"/>
        <w:rPr>
          <w:rFonts w:ascii="Tahoma" w:hAnsi="Tahoma" w:cs="Tahoma"/>
          <w:b/>
        </w:rPr>
      </w:pPr>
      <w:r w:rsidRPr="002A6AF0">
        <w:rPr>
          <w:rFonts w:ascii="Tahoma" w:hAnsi="Tahoma" w:cs="Tahoma"/>
        </w:rPr>
        <w:t>При получении отчета Депозитария о состоянии счета депо Клиента на конец рабочего дня Клиент обязан провести сверку данных, указанных в отчете, с данными собственного учета.</w:t>
      </w:r>
      <w:r w:rsidRPr="002A6AF0">
        <w:rPr>
          <w:rFonts w:ascii="Tahoma" w:hAnsi="Tahoma" w:cs="Tahoma"/>
          <w:b/>
        </w:rPr>
        <w:t xml:space="preserve"> </w:t>
      </w:r>
    </w:p>
    <w:p w:rsidR="00BE2808" w:rsidRPr="002A6AF0" w:rsidRDefault="00BE2808" w:rsidP="00391158">
      <w:pPr>
        <w:spacing w:line="276" w:lineRule="auto"/>
        <w:ind w:left="792"/>
        <w:jc w:val="both"/>
        <w:rPr>
          <w:rFonts w:ascii="Tahoma" w:hAnsi="Tahoma" w:cs="Tahoma"/>
          <w:b/>
        </w:rPr>
      </w:pPr>
      <w:r w:rsidRPr="002A6AF0">
        <w:rPr>
          <w:rFonts w:ascii="Tahoma" w:hAnsi="Tahoma" w:cs="Tahoma"/>
        </w:rPr>
        <w:t xml:space="preserve">В </w:t>
      </w:r>
      <w:proofErr w:type="gramStart"/>
      <w:r w:rsidRPr="002A6AF0">
        <w:rPr>
          <w:rFonts w:ascii="Tahoma" w:hAnsi="Tahoma" w:cs="Tahoma"/>
        </w:rPr>
        <w:t>случае</w:t>
      </w:r>
      <w:proofErr w:type="gramEnd"/>
      <w:r w:rsidRPr="002A6AF0">
        <w:rPr>
          <w:rFonts w:ascii="Tahoma" w:hAnsi="Tahoma" w:cs="Tahoma"/>
        </w:rPr>
        <w:t xml:space="preserve"> расхождения данных Депозитария с данными Клиента, Клиент направляет Депозитарию уведомление о расхождении данных (далее – Уведомление) не позднее следующего рабочего дня от даты получения выписки.</w:t>
      </w:r>
    </w:p>
    <w:p w:rsidR="00BE2808" w:rsidRPr="002A6AF0" w:rsidRDefault="00BE2808" w:rsidP="00B86EE6">
      <w:pPr>
        <w:numPr>
          <w:ilvl w:val="0"/>
          <w:numId w:val="27"/>
        </w:numPr>
        <w:spacing w:line="300" w:lineRule="atLeast"/>
        <w:jc w:val="both"/>
        <w:rPr>
          <w:rFonts w:ascii="Tahoma" w:hAnsi="Tahoma" w:cs="Tahoma"/>
          <w:b/>
        </w:rPr>
      </w:pPr>
      <w:r w:rsidRPr="002A6AF0">
        <w:rPr>
          <w:rFonts w:ascii="Tahoma" w:hAnsi="Tahoma" w:cs="Tahoma"/>
          <w:b/>
        </w:rPr>
        <w:t>ВОЗНАГРАЖДЕНИЕ, РАСХОДЫ И НАЛОГИ</w:t>
      </w:r>
    </w:p>
    <w:p w:rsidR="00BE2808" w:rsidRPr="007B1894" w:rsidRDefault="00BE2808" w:rsidP="00B86EE6">
      <w:pPr>
        <w:numPr>
          <w:ilvl w:val="1"/>
          <w:numId w:val="27"/>
        </w:numPr>
        <w:spacing w:line="300" w:lineRule="atLeast"/>
        <w:jc w:val="both"/>
        <w:rPr>
          <w:rFonts w:ascii="Tahoma" w:hAnsi="Tahoma" w:cs="Tahoma"/>
          <w:b/>
        </w:rPr>
      </w:pPr>
      <w:r w:rsidRPr="002A6AF0">
        <w:rPr>
          <w:rFonts w:ascii="Tahoma" w:hAnsi="Tahoma" w:cs="Tahoma"/>
        </w:rPr>
        <w:t xml:space="preserve">Депозитарные услуги оплачиваются Клиентом в </w:t>
      </w:r>
      <w:proofErr w:type="gramStart"/>
      <w:r w:rsidRPr="002A6AF0">
        <w:rPr>
          <w:rFonts w:ascii="Tahoma" w:hAnsi="Tahoma" w:cs="Tahoma"/>
        </w:rPr>
        <w:t>размерах</w:t>
      </w:r>
      <w:proofErr w:type="gramEnd"/>
      <w:r w:rsidRPr="002A6AF0">
        <w:rPr>
          <w:rFonts w:ascii="Tahoma" w:hAnsi="Tahoma" w:cs="Tahoma"/>
        </w:rPr>
        <w:t xml:space="preserve"> и в сроки, установленные Тарифами Депозитария, которые прилагаются к Договору и является его неотъемлемой частью.</w:t>
      </w:r>
    </w:p>
    <w:p w:rsidR="007B1894" w:rsidRPr="00C453CA" w:rsidRDefault="007B1894" w:rsidP="00B86EE6">
      <w:pPr>
        <w:numPr>
          <w:ilvl w:val="1"/>
          <w:numId w:val="27"/>
        </w:numPr>
        <w:spacing w:before="120" w:line="300" w:lineRule="atLeast"/>
        <w:jc w:val="both"/>
        <w:rPr>
          <w:rFonts w:ascii="Tahoma" w:hAnsi="Tahoma" w:cs="Tahoma"/>
        </w:rPr>
      </w:pPr>
      <w:r>
        <w:rPr>
          <w:rFonts w:ascii="Tahoma" w:hAnsi="Tahoma" w:cs="Tahoma"/>
        </w:rPr>
        <w:t xml:space="preserve">Депозитарий может выставлять авансовые счета. В </w:t>
      </w:r>
      <w:proofErr w:type="gramStart"/>
      <w:r>
        <w:rPr>
          <w:rFonts w:ascii="Tahoma" w:hAnsi="Tahoma" w:cs="Tahoma"/>
        </w:rPr>
        <w:t>случае</w:t>
      </w:r>
      <w:proofErr w:type="gramEnd"/>
      <w:r>
        <w:rPr>
          <w:rFonts w:ascii="Tahoma" w:hAnsi="Tahoma" w:cs="Tahoma"/>
        </w:rPr>
        <w:t xml:space="preserve"> выставления авансового счета операции проводятся после оплаты такого счета.</w:t>
      </w:r>
    </w:p>
    <w:p w:rsidR="00BE2808" w:rsidRPr="002A6AF0" w:rsidRDefault="00BE2808" w:rsidP="00EB2484">
      <w:pPr>
        <w:spacing w:line="300" w:lineRule="atLeast"/>
        <w:ind w:left="792"/>
        <w:jc w:val="both"/>
        <w:rPr>
          <w:rFonts w:ascii="Tahoma" w:hAnsi="Tahoma" w:cs="Tahoma"/>
          <w:b/>
        </w:rPr>
      </w:pPr>
      <w:r w:rsidRPr="002A6AF0">
        <w:rPr>
          <w:rFonts w:ascii="Tahoma" w:hAnsi="Tahoma" w:cs="Tahoma"/>
        </w:rPr>
        <w:t>Оплата услуг по настоящему Договору включает в себя вознаграждение Депозитария и компенсацию затрат Депозитария, связанных с осуществлением депозитарных операций.</w:t>
      </w:r>
    </w:p>
    <w:p w:rsidR="00BE2808"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Срок уплаты вознаграждения и возмещения расходов указывается в </w:t>
      </w:r>
      <w:proofErr w:type="gramStart"/>
      <w:r w:rsidRPr="002A6AF0">
        <w:rPr>
          <w:rFonts w:ascii="Tahoma" w:hAnsi="Tahoma" w:cs="Tahoma"/>
        </w:rPr>
        <w:t>счете</w:t>
      </w:r>
      <w:proofErr w:type="gramEnd"/>
      <w:r w:rsidRPr="002A6AF0">
        <w:rPr>
          <w:rFonts w:ascii="Tahoma" w:hAnsi="Tahoma" w:cs="Tahoma"/>
        </w:rPr>
        <w:t xml:space="preserve">, который Депозитарий направляет Клиенту. В </w:t>
      </w:r>
      <w:proofErr w:type="gramStart"/>
      <w:r w:rsidRPr="002A6AF0">
        <w:rPr>
          <w:rFonts w:ascii="Tahoma" w:hAnsi="Tahoma" w:cs="Tahoma"/>
        </w:rPr>
        <w:t>случае</w:t>
      </w:r>
      <w:proofErr w:type="gramEnd"/>
      <w:r w:rsidRPr="002A6AF0">
        <w:rPr>
          <w:rFonts w:ascii="Tahoma" w:hAnsi="Tahoma" w:cs="Tahoma"/>
        </w:rPr>
        <w:t xml:space="preserve"> отсутствия такого срока в счете, срок уплаты вознаграждения и возмещения расходов Депозитарию составляет 10 (десять) дней с даты получения счета Клиентом.</w:t>
      </w:r>
    </w:p>
    <w:p w:rsidR="000526B7" w:rsidRPr="000526B7" w:rsidRDefault="000526B7" w:rsidP="005B543A">
      <w:pPr>
        <w:pStyle w:val="ae"/>
        <w:spacing w:before="120" w:line="300" w:lineRule="atLeast"/>
        <w:ind w:left="851"/>
        <w:jc w:val="both"/>
        <w:rPr>
          <w:rFonts w:ascii="Tahoma" w:hAnsi="Tahoma" w:cs="Tahoma"/>
        </w:rPr>
      </w:pPr>
      <w:r w:rsidRPr="000526B7">
        <w:rPr>
          <w:rFonts w:ascii="Tahoma" w:hAnsi="Tahoma" w:cs="Tahoma"/>
        </w:rPr>
        <w:t xml:space="preserve">Счета и другие документы могут высылаться Клиенту с использованием средств электронной почты, указанной в анкете Клиента, с последующим предоставлением Клиенту оригиналов отправленных документов. Обязанность получения оригиналов документов лежит на </w:t>
      </w:r>
      <w:r w:rsidR="00F835D9">
        <w:rPr>
          <w:rFonts w:ascii="Tahoma" w:hAnsi="Tahoma" w:cs="Tahoma"/>
        </w:rPr>
        <w:t>Клиенте</w:t>
      </w:r>
      <w:r w:rsidRPr="000526B7">
        <w:rPr>
          <w:rFonts w:ascii="Tahoma" w:hAnsi="Tahoma" w:cs="Tahoma"/>
        </w:rPr>
        <w:t>. Отсутствие у Клиента оригинала счета не может служить основанием его не оплаты.</w:t>
      </w:r>
    </w:p>
    <w:p w:rsidR="000526B7" w:rsidRPr="000526B7" w:rsidRDefault="000526B7" w:rsidP="005B543A">
      <w:pPr>
        <w:pStyle w:val="ae"/>
        <w:spacing w:before="120" w:line="300" w:lineRule="atLeast"/>
        <w:ind w:left="851"/>
        <w:jc w:val="both"/>
        <w:rPr>
          <w:rFonts w:ascii="Tahoma" w:hAnsi="Tahoma" w:cs="Tahoma"/>
        </w:rPr>
      </w:pPr>
      <w:r w:rsidRPr="000526B7">
        <w:rPr>
          <w:rFonts w:ascii="Tahoma" w:hAnsi="Tahoma" w:cs="Tahoma"/>
        </w:rPr>
        <w:t>За задержку оплаты счета Депозитарий имеет право требовать от Клиента уплаты пени за каждый календарный день просрочки.</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lastRenderedPageBreak/>
        <w:t>Обязательства Клиента по уплате вознаграждения за услуги и возмещению расходов считаются исполненными с момента зачисления соответствующих денежных средств на корреспондентский счет банка, в котором открыт расчетный счет Депозитария, предназначенный для таких платежей.</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В </w:t>
      </w:r>
      <w:proofErr w:type="gramStart"/>
      <w:r w:rsidRPr="002A6AF0">
        <w:rPr>
          <w:rFonts w:ascii="Tahoma" w:hAnsi="Tahoma" w:cs="Tahoma"/>
        </w:rPr>
        <w:t>случае</w:t>
      </w:r>
      <w:proofErr w:type="gramEnd"/>
      <w:r w:rsidRPr="002A6AF0">
        <w:rPr>
          <w:rFonts w:ascii="Tahoma" w:hAnsi="Tahoma" w:cs="Tahoma"/>
        </w:rPr>
        <w:t xml:space="preserve">, если в соответствии с Действующим законодательством и/или при исполнении настоящего Договора на Депозитарий возлагается обязанность налогового агента уплатить (удержать) Налоги в отношении дохода, перечисляемого Депозитарием Клиенту, Клиент соглашается, что Депозитарий самостоятельно осуществляет такую уплату (удержание) Налогов. </w:t>
      </w:r>
      <w:proofErr w:type="gramStart"/>
      <w:r w:rsidRPr="002A6AF0">
        <w:rPr>
          <w:rFonts w:ascii="Tahoma" w:hAnsi="Tahoma" w:cs="Tahoma"/>
        </w:rPr>
        <w:t>При этом Клиент принимает на себя обязательство оказывать Депозитарию необходимое содействие в целях правильного и своевременного осуществления уплаты (удержания), Налогов, в том числе путем предоставления Депозитарию информации и должным образом оформленных документов, подтверждающих местонахождение, налоговый статус Клиента, документы, подтверждающие уплату Клиентом в Российской Федерации Налогов, а также любую иную информацию и документов, которые Депозитарий может затребовать для вышеуказанных целей.</w:t>
      </w:r>
      <w:proofErr w:type="gramEnd"/>
    </w:p>
    <w:p w:rsidR="00BE2808" w:rsidRPr="002A6AF0" w:rsidRDefault="00BE2808" w:rsidP="00BE2808">
      <w:pPr>
        <w:ind w:left="792"/>
        <w:rPr>
          <w:rFonts w:ascii="Tahoma" w:hAnsi="Tahoma" w:cs="Tahoma"/>
        </w:rPr>
      </w:pPr>
    </w:p>
    <w:p w:rsidR="00BE2808" w:rsidRPr="002A6AF0" w:rsidRDefault="00BE2808" w:rsidP="00B86EE6">
      <w:pPr>
        <w:keepNext/>
        <w:numPr>
          <w:ilvl w:val="0"/>
          <w:numId w:val="27"/>
        </w:numPr>
        <w:spacing w:line="300" w:lineRule="atLeast"/>
        <w:ind w:left="357" w:hanging="357"/>
        <w:jc w:val="both"/>
        <w:rPr>
          <w:rFonts w:ascii="Tahoma" w:hAnsi="Tahoma" w:cs="Tahoma"/>
          <w:b/>
          <w:caps/>
        </w:rPr>
      </w:pPr>
      <w:bookmarkStart w:id="11" w:name="_Toc57803457"/>
      <w:bookmarkStart w:id="12" w:name="_Toc60053829"/>
      <w:bookmarkStart w:id="13" w:name="_Toc101880225"/>
      <w:bookmarkStart w:id="14" w:name="_Toc101880325"/>
      <w:bookmarkStart w:id="15" w:name="_Toc105402030"/>
      <w:bookmarkStart w:id="16" w:name="_Toc115156810"/>
      <w:r w:rsidRPr="002A6AF0">
        <w:rPr>
          <w:rFonts w:ascii="Tahoma" w:hAnsi="Tahoma" w:cs="Tahoma"/>
          <w:b/>
          <w:caps/>
        </w:rPr>
        <w:t>Ответственность Депозитария</w:t>
      </w:r>
      <w:bookmarkEnd w:id="11"/>
      <w:bookmarkEnd w:id="12"/>
      <w:bookmarkEnd w:id="13"/>
      <w:bookmarkEnd w:id="14"/>
      <w:bookmarkEnd w:id="15"/>
      <w:bookmarkEnd w:id="16"/>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Если иное не предусмотрено настоящим Договором и Действующим законодательством, </w:t>
      </w:r>
      <w:proofErr w:type="gramStart"/>
      <w:r w:rsidRPr="002A6AF0">
        <w:rPr>
          <w:rFonts w:ascii="Tahoma" w:hAnsi="Tahoma" w:cs="Tahoma"/>
        </w:rPr>
        <w:t>Депозитарий несет ответственность за ущерб, возникший в результате неисполнения или ненадлежащего исполнения им своих обязанностей по хранению Ценных бумаг и/или учету и удостоверению прав на Ценные бумаги в соответствии с Действующим законодательством, если Депозитарий не докажет, что такой ущерб возник в результате умысла или неосторожности Клиента.</w:t>
      </w:r>
      <w:proofErr w:type="gramEnd"/>
      <w:r w:rsidRPr="002A6AF0">
        <w:rPr>
          <w:rFonts w:ascii="Tahoma" w:hAnsi="Tahoma" w:cs="Tahoma"/>
        </w:rPr>
        <w:t xml:space="preserve"> Стороны соглашаются, что неисполнение Клиентом обязанности по своевременному предоставлению Депозитарию информации и документов, которые Клиент должен предоставить в соответствии с настоящим Договором или Действующим законодательством, является неосторожностью Клиента.</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Если это не противоречит Действующему законодательству, Депозитарий не несет ответственность перед Клиентом (за исключением случаев умысла или неосторожности Депозитария) за какие-либо расходы, убытки или ущерб, понесенные Клиентом: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в связи с любым действием, бездействием, или неплатежеспособностью Стороннего депозитария, выбранного Депозитарием по указанию Клиента, а также в случаях, когда Договор со Сторонним депозитарием заключен по указанию Клиента; либо</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в </w:t>
      </w:r>
      <w:proofErr w:type="gramStart"/>
      <w:r w:rsidRPr="002A6AF0">
        <w:rPr>
          <w:rFonts w:ascii="Tahoma" w:hAnsi="Tahoma" w:cs="Tahoma"/>
        </w:rPr>
        <w:t>случае</w:t>
      </w:r>
      <w:proofErr w:type="gramEnd"/>
      <w:r w:rsidRPr="002A6AF0">
        <w:rPr>
          <w:rFonts w:ascii="Tahoma" w:hAnsi="Tahoma" w:cs="Tahoma"/>
        </w:rPr>
        <w:t xml:space="preserve"> если выполнение Депозитарием своих обязательств по настоящему Договору становится невозможным, затруднительным или задерживается из-за наступления форс-мажорных обстоятельств (обстоятельств непреодолимой силы), как это определено статьей 18 настоящего Договора), о которых Депозитарий в кратчайший срок информирует Клиента.</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Депозитарий не несет ответственности за подлинность Ценных бумаг в документарной форме, а также за подлинность сертификатов Ценных бумаг Клиента, находящихся у него на хранении.</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Депозитарий не несет ответственности, если какая-либо Ценная бумага в документарной форме, полученная от третьего лица для Клиента, является недействительной по </w:t>
      </w:r>
      <w:r w:rsidRPr="002A6AF0">
        <w:rPr>
          <w:rFonts w:ascii="Tahoma" w:hAnsi="Tahoma" w:cs="Tahoma"/>
        </w:rPr>
        <w:lastRenderedPageBreak/>
        <w:t>причине несоблюдения формы, истечения сроков, отсутствия (неверности) реквизитов, неполноты и по иным причинам, либо является фальшивой или поврежденной.</w:t>
      </w:r>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Депозитарий не отвечает за точность, достоверность и полноту информации, полученной им от третьих лиц и передаваемой Клиенту в соответствии с настоящим Договором и Действующим законодательством.</w:t>
      </w:r>
    </w:p>
    <w:p w:rsidR="00BE2808" w:rsidRPr="002A6AF0" w:rsidRDefault="00BE2808" w:rsidP="00B86EE6">
      <w:pPr>
        <w:numPr>
          <w:ilvl w:val="1"/>
          <w:numId w:val="27"/>
        </w:numPr>
        <w:spacing w:line="300" w:lineRule="atLeast"/>
        <w:ind w:left="788" w:hanging="431"/>
        <w:jc w:val="both"/>
        <w:rPr>
          <w:rFonts w:ascii="Tahoma" w:hAnsi="Tahoma" w:cs="Tahoma"/>
        </w:rPr>
      </w:pPr>
      <w:r w:rsidRPr="002A6AF0">
        <w:rPr>
          <w:rFonts w:ascii="Tahoma" w:hAnsi="Tahoma" w:cs="Tahoma"/>
        </w:rPr>
        <w:t>Клиент соглашается и признает, что:</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Депозитарий не отвечает за неисполнение выдачи Клиенту сертификатов Ценных бумаг или за </w:t>
      </w:r>
      <w:proofErr w:type="spellStart"/>
      <w:r w:rsidRPr="002A6AF0">
        <w:rPr>
          <w:rFonts w:ascii="Tahoma" w:hAnsi="Tahoma" w:cs="Tahoma"/>
        </w:rPr>
        <w:t>неперерегистрацию</w:t>
      </w:r>
      <w:proofErr w:type="spellEnd"/>
      <w:r w:rsidRPr="002A6AF0">
        <w:rPr>
          <w:rFonts w:ascii="Tahoma" w:hAnsi="Tahoma" w:cs="Tahoma"/>
        </w:rPr>
        <w:t xml:space="preserve"> прав по Ценным бумагам в пользу третьих лиц, в случае, если Клиент не дал Депозитарию надлежащую Инструкцию или не предоставил всю необходимую документацию или другую информацию, требуемую для осуществления такой выдачи или перерегистрации;</w:t>
      </w:r>
    </w:p>
    <w:p w:rsidR="00BE2808" w:rsidRPr="002A6AF0" w:rsidRDefault="00BE2808" w:rsidP="00B86EE6">
      <w:pPr>
        <w:numPr>
          <w:ilvl w:val="2"/>
          <w:numId w:val="27"/>
        </w:numPr>
        <w:spacing w:line="300" w:lineRule="atLeast"/>
        <w:jc w:val="both"/>
        <w:rPr>
          <w:rFonts w:ascii="Tahoma" w:hAnsi="Tahoma" w:cs="Tahoma"/>
        </w:rPr>
      </w:pPr>
      <w:proofErr w:type="gramStart"/>
      <w:r w:rsidRPr="002A6AF0">
        <w:rPr>
          <w:rFonts w:ascii="Tahoma" w:hAnsi="Tahoma" w:cs="Tahoma"/>
        </w:rPr>
        <w:t>Депозитарий не обязан страховать Ценные бумаги от каких-либо рисков (включая риск утраты, повреждения, уничтожения или неправильной доставки) в отношении Ценных бумаг или какой-либо их части вне зависимости от природы таких рисков.</w:t>
      </w:r>
      <w:proofErr w:type="gramEnd"/>
    </w:p>
    <w:p w:rsidR="00BE2808" w:rsidRPr="002A6AF0" w:rsidRDefault="00BE2808" w:rsidP="00B86EE6">
      <w:pPr>
        <w:numPr>
          <w:ilvl w:val="1"/>
          <w:numId w:val="27"/>
        </w:numPr>
        <w:spacing w:line="300" w:lineRule="atLeast"/>
        <w:jc w:val="both"/>
        <w:rPr>
          <w:rFonts w:ascii="Tahoma" w:hAnsi="Tahoma" w:cs="Tahoma"/>
        </w:rPr>
      </w:pPr>
      <w:proofErr w:type="gramStart"/>
      <w:r w:rsidRPr="002A6AF0">
        <w:rPr>
          <w:rFonts w:ascii="Tahoma" w:hAnsi="Tahoma" w:cs="Tahoma"/>
        </w:rPr>
        <w:t>Депозитарий не несет ответственности за убытки Клиента, возникшие в результате действий (бездействий) другого депозитария, Стороннего депозитария или расчетного центра, выбранного Депозитарием в случаях, когда использование такого другого депозитария, Стороннего депозитария или такого расчетного центра обязательно в силу Действующего законодательства, следует из рыночной практики для некоторых Ценных бумаг или следует из письменного указания Клиента.</w:t>
      </w:r>
      <w:proofErr w:type="gramEnd"/>
    </w:p>
    <w:p w:rsidR="00BE2808" w:rsidRPr="002A6AF0" w:rsidRDefault="00BE2808" w:rsidP="00B86EE6">
      <w:pPr>
        <w:numPr>
          <w:ilvl w:val="1"/>
          <w:numId w:val="27"/>
        </w:numPr>
        <w:spacing w:line="300" w:lineRule="atLeast"/>
        <w:jc w:val="both"/>
        <w:rPr>
          <w:rFonts w:ascii="Tahoma" w:hAnsi="Tahoma" w:cs="Tahoma"/>
        </w:rPr>
      </w:pPr>
      <w:r w:rsidRPr="002A6AF0">
        <w:rPr>
          <w:rFonts w:ascii="Tahoma" w:hAnsi="Tahoma" w:cs="Tahoma"/>
        </w:rPr>
        <w:t xml:space="preserve">Депозитарий отвечает за действия Стороннего депозитария как за свои собственные, за исключением случаев, когда заключение </w:t>
      </w:r>
      <w:proofErr w:type="spellStart"/>
      <w:r w:rsidRPr="002A6AF0">
        <w:rPr>
          <w:rFonts w:ascii="Tahoma" w:hAnsi="Tahoma" w:cs="Tahoma"/>
        </w:rPr>
        <w:t>междепозитарного</w:t>
      </w:r>
      <w:proofErr w:type="spellEnd"/>
      <w:r w:rsidRPr="002A6AF0">
        <w:rPr>
          <w:rFonts w:ascii="Tahoma" w:hAnsi="Tahoma" w:cs="Tahoma"/>
        </w:rPr>
        <w:t xml:space="preserve"> договора со Сторонним депозитарием было осуществлено по основаниям, указанным в </w:t>
      </w:r>
      <w:proofErr w:type="gramStart"/>
      <w:r w:rsidRPr="002A6AF0">
        <w:rPr>
          <w:rFonts w:ascii="Tahoma" w:hAnsi="Tahoma" w:cs="Tahoma"/>
        </w:rPr>
        <w:t>статьях</w:t>
      </w:r>
      <w:proofErr w:type="gramEnd"/>
      <w:r w:rsidRPr="002A6AF0">
        <w:rPr>
          <w:rFonts w:ascii="Tahoma" w:hAnsi="Tahoma" w:cs="Tahoma"/>
        </w:rPr>
        <w:t xml:space="preserve"> 9.2.1 и 9.7.</w:t>
      </w:r>
    </w:p>
    <w:p w:rsidR="00BE2808" w:rsidRPr="002A6AF0" w:rsidRDefault="00BE2808" w:rsidP="00B86EE6">
      <w:pPr>
        <w:numPr>
          <w:ilvl w:val="1"/>
          <w:numId w:val="27"/>
        </w:numPr>
        <w:spacing w:line="300" w:lineRule="atLeast"/>
        <w:jc w:val="both"/>
        <w:rPr>
          <w:rFonts w:ascii="Tahoma" w:hAnsi="Tahoma" w:cs="Tahoma"/>
        </w:rPr>
      </w:pPr>
      <w:proofErr w:type="gramStart"/>
      <w:r w:rsidRPr="002A6AF0">
        <w:rPr>
          <w:rFonts w:ascii="Tahoma" w:hAnsi="Tahoma" w:cs="Tahoma"/>
        </w:rPr>
        <w:t xml:space="preserve">Депозитарий не несет ответственности за убытки Клиента, возникшие в результате неполучения Депозитарием </w:t>
      </w:r>
      <w:r w:rsidR="0004423F">
        <w:rPr>
          <w:rFonts w:ascii="Tahoma" w:hAnsi="Tahoma" w:cs="Tahoma"/>
        </w:rPr>
        <w:t>каких-либо</w:t>
      </w:r>
      <w:r w:rsidR="0004423F" w:rsidRPr="002A6AF0">
        <w:rPr>
          <w:rFonts w:ascii="Tahoma" w:hAnsi="Tahoma" w:cs="Tahoma"/>
        </w:rPr>
        <w:t xml:space="preserve"> </w:t>
      </w:r>
      <w:r w:rsidRPr="002A6AF0">
        <w:rPr>
          <w:rFonts w:ascii="Tahoma" w:hAnsi="Tahoma" w:cs="Tahoma"/>
        </w:rPr>
        <w:t>Инструкций от Клиента в отношении собрания акционеров или другого корпоративного действия по истечении срока, установленного Депозитарием для таких целей в соответствии с Условиями, а также в случае если Инструкция не содержит всей необходимой информации, предусмотренной Условиями и/или настоящим Договором.</w:t>
      </w:r>
      <w:proofErr w:type="gramEnd"/>
      <w:r w:rsidRPr="002A6AF0">
        <w:rPr>
          <w:rFonts w:ascii="Tahoma" w:hAnsi="Tahoma" w:cs="Tahoma"/>
        </w:rPr>
        <w:t xml:space="preserve"> Депозитарий также будет считаться освобожденным от любых обязательств в </w:t>
      </w:r>
      <w:proofErr w:type="gramStart"/>
      <w:r w:rsidRPr="002A6AF0">
        <w:rPr>
          <w:rFonts w:ascii="Tahoma" w:hAnsi="Tahoma" w:cs="Tahoma"/>
        </w:rPr>
        <w:t>отношении</w:t>
      </w:r>
      <w:proofErr w:type="gramEnd"/>
      <w:r w:rsidRPr="002A6AF0">
        <w:rPr>
          <w:rFonts w:ascii="Tahoma" w:hAnsi="Tahoma" w:cs="Tahoma"/>
        </w:rPr>
        <w:t xml:space="preserve"> такого собрания акционеров или другого корпоративного действия и не несет в связи с этим никакой ответственности перед Клиентом.</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Депозитарий несет ответственность </w:t>
      </w:r>
      <w:proofErr w:type="gramStart"/>
      <w:r w:rsidRPr="002A6AF0">
        <w:rPr>
          <w:rFonts w:ascii="Tahoma" w:hAnsi="Tahoma" w:cs="Tahoma"/>
        </w:rPr>
        <w:t>за</w:t>
      </w:r>
      <w:proofErr w:type="gramEnd"/>
      <w:r w:rsidRPr="002A6AF0">
        <w:rPr>
          <w:rFonts w:ascii="Tahoma" w:hAnsi="Tahoma" w:cs="Tahoma"/>
        </w:rPr>
        <w:t>:</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неисполнение или ненадлежащее исполнение поручений Клиента;</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несвоевременную передачу информации и документов Клиенту;</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несвоевременную передачу информации </w:t>
      </w:r>
      <w:r w:rsidR="00192AFE">
        <w:rPr>
          <w:rFonts w:ascii="Tahoma" w:hAnsi="Tahoma" w:cs="Tahoma"/>
        </w:rPr>
        <w:t>Э</w:t>
      </w:r>
      <w:r w:rsidR="00192AFE" w:rsidRPr="002A6AF0">
        <w:rPr>
          <w:rFonts w:ascii="Tahoma" w:hAnsi="Tahoma" w:cs="Tahoma"/>
        </w:rPr>
        <w:t xml:space="preserve">митенту </w:t>
      </w:r>
      <w:r w:rsidRPr="002A6AF0">
        <w:rPr>
          <w:rFonts w:ascii="Tahoma" w:hAnsi="Tahoma" w:cs="Tahoma"/>
        </w:rPr>
        <w:t>или реестродержателю.</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Депозитарий не несет ответственности:</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за правильность и достоверность информации, полученной им в предусмотренных законодательством Российской Федерации случаях от Клиента;</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по обязательствам Клиента перед его депонентами в </w:t>
      </w:r>
      <w:proofErr w:type="gramStart"/>
      <w:r w:rsidRPr="002A6AF0">
        <w:rPr>
          <w:rFonts w:ascii="Tahoma" w:hAnsi="Tahoma" w:cs="Tahoma"/>
        </w:rPr>
        <w:t>отношении</w:t>
      </w:r>
      <w:proofErr w:type="gramEnd"/>
      <w:r w:rsidRPr="002A6AF0">
        <w:rPr>
          <w:rFonts w:ascii="Tahoma" w:hAnsi="Tahoma" w:cs="Tahoma"/>
        </w:rPr>
        <w:t xml:space="preserve"> хранимых и/или учитываемых в Депозитарии ценных бумаг, если Депозитарий обоснованно полагается на поручения Клиента, либо уполномоченного им лица;</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 xml:space="preserve">перед Клиентом за неправомерные действия или бездействие </w:t>
      </w:r>
      <w:r w:rsidR="00192AFE">
        <w:rPr>
          <w:rFonts w:ascii="Tahoma" w:hAnsi="Tahoma" w:cs="Tahoma"/>
        </w:rPr>
        <w:t>Э</w:t>
      </w:r>
      <w:r w:rsidR="00192AFE" w:rsidRPr="002A6AF0">
        <w:rPr>
          <w:rFonts w:ascii="Tahoma" w:hAnsi="Tahoma" w:cs="Tahoma"/>
        </w:rPr>
        <w:t xml:space="preserve">митента </w:t>
      </w:r>
      <w:r w:rsidRPr="002A6AF0">
        <w:rPr>
          <w:rFonts w:ascii="Tahoma" w:hAnsi="Tahoma" w:cs="Tahoma"/>
        </w:rPr>
        <w:t xml:space="preserve">или </w:t>
      </w:r>
      <w:r w:rsidR="004337FD">
        <w:rPr>
          <w:rFonts w:ascii="Tahoma" w:hAnsi="Tahoma" w:cs="Tahoma"/>
        </w:rPr>
        <w:t>Р</w:t>
      </w:r>
      <w:r w:rsidR="004337FD" w:rsidRPr="002A6AF0">
        <w:rPr>
          <w:rFonts w:ascii="Tahoma" w:hAnsi="Tahoma" w:cs="Tahoma"/>
        </w:rPr>
        <w:t>егистратора</w:t>
      </w:r>
      <w:r w:rsidRPr="002A6AF0">
        <w:rPr>
          <w:rFonts w:ascii="Tahoma" w:hAnsi="Tahoma" w:cs="Tahoma"/>
        </w:rPr>
        <w:t>;</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lastRenderedPageBreak/>
        <w:t>перед Клиентом за невозможность осуществления прав, закрепленных ценными бумагами, если:</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 xml:space="preserve">информация об осуществлении прав не была своевременно предоставлена Депозитарию </w:t>
      </w:r>
      <w:r w:rsidR="00192AFE">
        <w:rPr>
          <w:rFonts w:ascii="Tahoma" w:hAnsi="Tahoma" w:cs="Tahoma"/>
        </w:rPr>
        <w:t>Э</w:t>
      </w:r>
      <w:r w:rsidR="00192AFE" w:rsidRPr="002A6AF0">
        <w:rPr>
          <w:rFonts w:ascii="Tahoma" w:hAnsi="Tahoma" w:cs="Tahoma"/>
        </w:rPr>
        <w:t xml:space="preserve">митентом </w:t>
      </w:r>
      <w:r w:rsidRPr="002A6AF0">
        <w:rPr>
          <w:rFonts w:ascii="Tahoma" w:hAnsi="Tahoma" w:cs="Tahoma"/>
        </w:rPr>
        <w:t xml:space="preserve">или </w:t>
      </w:r>
      <w:r w:rsidR="004337FD">
        <w:rPr>
          <w:rFonts w:ascii="Tahoma" w:hAnsi="Tahoma" w:cs="Tahoma"/>
        </w:rPr>
        <w:t>Р</w:t>
      </w:r>
      <w:r w:rsidR="004337FD" w:rsidRPr="002A6AF0">
        <w:rPr>
          <w:rFonts w:ascii="Tahoma" w:hAnsi="Tahoma" w:cs="Tahoma"/>
        </w:rPr>
        <w:t>егистратором</w:t>
      </w:r>
      <w:r w:rsidRPr="002A6AF0">
        <w:rPr>
          <w:rFonts w:ascii="Tahoma" w:hAnsi="Tahoma" w:cs="Tahoma"/>
        </w:rPr>
        <w:t>;</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 xml:space="preserve"> Клиент, своевременно извещенный о наступлении события, связанного с осуществлением прав по ценным бумагам, хранящимся и/или учитываемых на счете депо Клиента, не представил Депозитарию в сроки, предусмотренные Договором, информацию о владельцах и принадлежащих им ценных бумагах;</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 у Депозитария, на дату рассылки Клиенту информации об осуществлении прав, закрепленных ценными бумагами, отсутствовали данные об изменениях в почтовых реквизитах Клиента или изменениях для обмена по каналам ЭДО или Клиент отсутствовал по адресу, указанному в Анкете или;</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на день сбора Реестра и/или составления списка акционеров, операции по счету Клиента не были завершены вследствие действий контрагентов депонентов Клиента по совершенным сделкам с ценными бумагами.</w:t>
      </w:r>
    </w:p>
    <w:p w:rsidR="00BE2808" w:rsidRPr="002A6AF0" w:rsidRDefault="00BE2808" w:rsidP="00BE2808">
      <w:pPr>
        <w:ind w:left="792"/>
        <w:rPr>
          <w:rFonts w:ascii="Tahoma" w:hAnsi="Tahoma" w:cs="Tahoma"/>
          <w:b/>
        </w:rPr>
      </w:pPr>
    </w:p>
    <w:p w:rsidR="00BE2808" w:rsidRPr="002A6AF0" w:rsidRDefault="00BE2808" w:rsidP="00B86EE6">
      <w:pPr>
        <w:numPr>
          <w:ilvl w:val="0"/>
          <w:numId w:val="27"/>
        </w:numPr>
        <w:spacing w:line="300" w:lineRule="atLeast"/>
        <w:jc w:val="both"/>
        <w:rPr>
          <w:rFonts w:ascii="Tahoma" w:hAnsi="Tahoma" w:cs="Tahoma"/>
          <w:b/>
          <w:caps/>
        </w:rPr>
      </w:pPr>
      <w:bookmarkStart w:id="17" w:name="_Toc115156812"/>
      <w:r w:rsidRPr="002A6AF0">
        <w:rPr>
          <w:rFonts w:ascii="Tahoma" w:hAnsi="Tahoma" w:cs="Tahoma"/>
          <w:b/>
          <w:caps/>
        </w:rPr>
        <w:t>Ответственность Клиента</w:t>
      </w:r>
      <w:bookmarkEnd w:id="17"/>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Клиент самостоятельно отвечает в </w:t>
      </w:r>
      <w:proofErr w:type="gramStart"/>
      <w:r w:rsidRPr="002A6AF0">
        <w:rPr>
          <w:rFonts w:ascii="Tahoma" w:hAnsi="Tahoma" w:cs="Tahoma"/>
        </w:rPr>
        <w:t>соответствии</w:t>
      </w:r>
      <w:proofErr w:type="gramEnd"/>
      <w:r w:rsidRPr="002A6AF0">
        <w:rPr>
          <w:rFonts w:ascii="Tahoma" w:hAnsi="Tahoma" w:cs="Tahoma"/>
        </w:rPr>
        <w:t xml:space="preserve"> с нормами Действующего законодательства, иного законодательства, применимого к Клиенту и/или сделке:</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за предоставление всей документации, направление налоговых деклараций и отчетов по всем сделкам, учет и расчеты по которым осуществляются согласно настоящему Договору;</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за получение всех требуемых разрешений и согласований органов исполнительной власти (в том числе федерального антимонопольного органа); 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за осуществление всех дополнительных платежей по Ценным бумагам, уплату всех налогов (включая налог на добавленную стоимость), таможенных платежей, иных сборов, пошлин или любых иных платежей, связанных с Ценными бумагами;</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за достоверность и своевременность предоставляемой Депозитарию информации;</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за правильность и своевременность оплаты услуг, предоставляемых Депозитарием;</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за соответствие Инструкций Клиента поручениям его депонентов.</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Клиент несет ответственность </w:t>
      </w:r>
      <w:proofErr w:type="gramStart"/>
      <w:r w:rsidRPr="002A6AF0">
        <w:rPr>
          <w:rFonts w:ascii="Tahoma" w:hAnsi="Tahoma" w:cs="Tahoma"/>
        </w:rPr>
        <w:t>за</w:t>
      </w:r>
      <w:proofErr w:type="gramEnd"/>
      <w:r w:rsidRPr="002A6AF0">
        <w:rPr>
          <w:rFonts w:ascii="Tahoma" w:hAnsi="Tahoma" w:cs="Tahoma"/>
        </w:rPr>
        <w:t>:</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правильность и достоверность информации, предоставляемой Депозитарию;</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сохранность заверенных Депозитарием копий поручений, выписок со счетов депо и иных документов, служащих основаниями для предъявления претензий к ненадлежащему исполнению Депозитарием своих обязательств;</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несвоевременность передачи своим депонентам информации, полученной от Депозитария;</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несвоевременность передачи Депозитарию информации, распоряжений и поручений, полученных от владельцев ценных бумаг;</w:t>
      </w:r>
    </w:p>
    <w:p w:rsidR="00BE2808" w:rsidRPr="002A6AF0" w:rsidRDefault="00BE2808" w:rsidP="00B86EE6">
      <w:pPr>
        <w:numPr>
          <w:ilvl w:val="2"/>
          <w:numId w:val="27"/>
        </w:numPr>
        <w:spacing w:line="300" w:lineRule="atLeast"/>
        <w:jc w:val="both"/>
        <w:rPr>
          <w:rFonts w:ascii="Tahoma" w:hAnsi="Tahoma" w:cs="Tahoma"/>
          <w:b/>
        </w:rPr>
      </w:pPr>
      <w:r w:rsidRPr="002A6AF0">
        <w:rPr>
          <w:rFonts w:ascii="Tahoma" w:hAnsi="Tahoma" w:cs="Tahoma"/>
        </w:rPr>
        <w:t>полноту и правильность данных о контрагентах депонентов Клиента по сделкам для внесения их имен в Реестр, если перевод обусловлен сделкой;</w:t>
      </w:r>
    </w:p>
    <w:p w:rsidR="00BE2808" w:rsidRPr="002A6AF0" w:rsidRDefault="00BE2808" w:rsidP="00B86EE6">
      <w:pPr>
        <w:numPr>
          <w:ilvl w:val="2"/>
          <w:numId w:val="27"/>
        </w:numPr>
        <w:spacing w:line="300" w:lineRule="atLeast"/>
        <w:jc w:val="both"/>
        <w:rPr>
          <w:rFonts w:ascii="Tahoma" w:hAnsi="Tahoma" w:cs="Tahoma"/>
          <w:b/>
        </w:rPr>
      </w:pPr>
      <w:proofErr w:type="gramStart"/>
      <w:r w:rsidRPr="002A6AF0">
        <w:rPr>
          <w:rFonts w:ascii="Tahoma" w:hAnsi="Tahoma" w:cs="Tahoma"/>
        </w:rPr>
        <w:t>за сокрытие от Депозитария информации о правах третьих лиц на зачисленные на счет</w:t>
      </w:r>
      <w:proofErr w:type="gramEnd"/>
      <w:r w:rsidRPr="002A6AF0">
        <w:rPr>
          <w:rFonts w:ascii="Tahoma" w:hAnsi="Tahoma" w:cs="Tahoma"/>
        </w:rPr>
        <w:t xml:space="preserve"> депо Клиента ценные бумаги.</w:t>
      </w:r>
    </w:p>
    <w:p w:rsidR="00BE2808" w:rsidRPr="002A6AF0" w:rsidRDefault="00BE2808" w:rsidP="00BE2808">
      <w:pPr>
        <w:ind w:left="1728"/>
        <w:rPr>
          <w:rFonts w:ascii="Tahoma" w:hAnsi="Tahoma" w:cs="Tahoma"/>
        </w:rPr>
      </w:pPr>
    </w:p>
    <w:p w:rsidR="00BE2808" w:rsidRPr="002A6AF0" w:rsidRDefault="00BE2808" w:rsidP="00B86EE6">
      <w:pPr>
        <w:numPr>
          <w:ilvl w:val="0"/>
          <w:numId w:val="27"/>
        </w:numPr>
        <w:spacing w:line="300" w:lineRule="atLeast"/>
        <w:jc w:val="both"/>
        <w:rPr>
          <w:rFonts w:ascii="Tahoma" w:hAnsi="Tahoma" w:cs="Tahoma"/>
          <w:b/>
          <w:caps/>
        </w:rPr>
      </w:pPr>
      <w:bookmarkStart w:id="18" w:name="_Toc115156814"/>
      <w:r w:rsidRPr="002A6AF0">
        <w:rPr>
          <w:rFonts w:ascii="Tahoma" w:hAnsi="Tahoma" w:cs="Tahoma"/>
          <w:b/>
          <w:caps/>
        </w:rPr>
        <w:lastRenderedPageBreak/>
        <w:t>Закрытие Счетов депо и расторжение Договора</w:t>
      </w:r>
      <w:bookmarkEnd w:id="18"/>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Настоящий Договор вступает в силу с даты подписания его обеими Сторонами и действует в течение одного года с даты подписания. В </w:t>
      </w:r>
      <w:proofErr w:type="gramStart"/>
      <w:r w:rsidRPr="002A6AF0">
        <w:rPr>
          <w:rFonts w:ascii="Tahoma" w:hAnsi="Tahoma" w:cs="Tahoma"/>
        </w:rPr>
        <w:t>случае</w:t>
      </w:r>
      <w:proofErr w:type="gramEnd"/>
      <w:r w:rsidRPr="002A6AF0">
        <w:rPr>
          <w:rFonts w:ascii="Tahoma" w:hAnsi="Tahoma" w:cs="Tahoma"/>
        </w:rPr>
        <w:t xml:space="preserve"> если не позднее, чем за 30 (Тридцать) календарных дней до окончания этого срока, ни одна из Сторон не заявит о своем желании расторгнуть настоящий Договор, Договор считается продленным на тот же срок на тех же условиях, включая условия о продлении срока действия Договора. Любая из Сторон настоящего Договора вправе расторгнуть настоящий Договор в одностороннем </w:t>
      </w:r>
      <w:proofErr w:type="gramStart"/>
      <w:r w:rsidRPr="002A6AF0">
        <w:rPr>
          <w:rFonts w:ascii="Tahoma" w:hAnsi="Tahoma" w:cs="Tahoma"/>
        </w:rPr>
        <w:t>порядке</w:t>
      </w:r>
      <w:proofErr w:type="gramEnd"/>
      <w:r w:rsidRPr="002A6AF0">
        <w:rPr>
          <w:rFonts w:ascii="Tahoma" w:hAnsi="Tahoma" w:cs="Tahoma"/>
        </w:rPr>
        <w:t xml:space="preserve"> с предварительным письменным уведомлением другой Стороны за 30 (Тридцать) календарных дней до предполагаемой даты расторжения.</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Датой расторжения настоящего Договора является дата закрытия Счета депо. Счет депо не может быть закрыт при наличии на Счете депо Ценных бумаг Клиента, включая Ценные бумаги с Обременением, если возврат Клиенту этих Ценных бумаг или их перевод в Сторонний депозитарий противоречит условиям Обременения и/или Действующему законодательству.</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При расторжении Договора Депозитарий возвращает все Ценные бумаги, находящиеся у него на хранении и/или учитываемые в Депозитарии, путем вручения Клиенту соответствующих Ценных бумаг по акту приема-передачи, либо путем перевода их на счет Клиента, открытый в Реестре или в другом депозитарии в соответствии с Инструкцией.</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Порядок расторжения настоящего Договора в </w:t>
      </w:r>
      <w:proofErr w:type="gramStart"/>
      <w:r w:rsidRPr="002A6AF0">
        <w:rPr>
          <w:rFonts w:ascii="Tahoma" w:hAnsi="Tahoma" w:cs="Tahoma"/>
        </w:rPr>
        <w:t>случае</w:t>
      </w:r>
      <w:proofErr w:type="gramEnd"/>
      <w:r w:rsidRPr="002A6AF0">
        <w:rPr>
          <w:rFonts w:ascii="Tahoma" w:hAnsi="Tahoma" w:cs="Tahoma"/>
        </w:rPr>
        <w:t xml:space="preserve"> объявления несостоятельности (банкротства) Депозитария или аннулирования его лицензии на осуществление депозитарной деятельности определяются Действующим  законодательством.</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Незамедлительно после направления уведомления о расторжении настоящего Договора, и не позднее, чем за 10 (Десять) Рабочих дней до момента его расторжения, Клиент обязан дать Депозитарию Инструкцию с указанием имени лица (лиц), которому Депозитарий должен передать Ценные бумаги. Депозитарий исполняет такую Инструкцию в кратчайшие сроки при условии получения им всех сумм, причитающихся Депозитарию по настоящему Договору, и предоставления Клиентом любой документации, регистрационных и иных сведений Депозитарию и, если, по мнению Депозитария, это необходимо, обеспечить внесение необходимых изменений в соответствующий Реестр.</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Если настоящий Договор прекратил свое действие, а Депозитарий не получил от Клиента Инструкции в отношении Ценных бумаг или сертификатов Ценных бумаг или части таковых до прекращения действия настоящего Договора, Депозитарий может по своему усмотрению:</w:t>
      </w:r>
    </w:p>
    <w:p w:rsidR="00BE2808" w:rsidRPr="002A6AF0" w:rsidRDefault="00BE2808" w:rsidP="00B86EE6">
      <w:pPr>
        <w:numPr>
          <w:ilvl w:val="2"/>
          <w:numId w:val="27"/>
        </w:numPr>
        <w:spacing w:line="300" w:lineRule="atLeast"/>
        <w:jc w:val="both"/>
        <w:rPr>
          <w:rFonts w:ascii="Tahoma" w:hAnsi="Tahoma" w:cs="Tahoma"/>
        </w:rPr>
      </w:pPr>
      <w:bookmarkStart w:id="19" w:name="_Ref422843536"/>
      <w:r w:rsidRPr="002A6AF0">
        <w:rPr>
          <w:rFonts w:ascii="Tahoma" w:hAnsi="Tahoma" w:cs="Tahoma"/>
        </w:rPr>
        <w:t>перерегистрировать такие Ценные бумаги (или часть таковых) на имя Клиента в соответствующем Реестре, или</w:t>
      </w:r>
      <w:bookmarkEnd w:id="19"/>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доставить сертификаты по последнему адресу Клиента, известному Депозитарию, или</w:t>
      </w:r>
    </w:p>
    <w:p w:rsidR="00BE2808" w:rsidRPr="002A6AF0" w:rsidRDefault="00BE2808" w:rsidP="00B86EE6">
      <w:pPr>
        <w:numPr>
          <w:ilvl w:val="2"/>
          <w:numId w:val="27"/>
        </w:numPr>
        <w:spacing w:line="300" w:lineRule="atLeast"/>
        <w:jc w:val="both"/>
        <w:rPr>
          <w:rFonts w:ascii="Tahoma" w:hAnsi="Tahoma" w:cs="Tahoma"/>
        </w:rPr>
      </w:pPr>
      <w:bookmarkStart w:id="20" w:name="_Ref422843543"/>
      <w:r w:rsidRPr="002A6AF0">
        <w:rPr>
          <w:rFonts w:ascii="Tahoma" w:hAnsi="Tahoma" w:cs="Tahoma"/>
        </w:rPr>
        <w:t>перевести Ценные бумаги на внутренний счет для неустановленных владельцев либо путем внесения Ценных бумаг в депозит нотариуса, если такие действия Депозитария допустимы Действующим законодательством.</w:t>
      </w:r>
      <w:bookmarkEnd w:id="20"/>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Расходы на осуществление Депозитарием действий, перечисленных в </w:t>
      </w:r>
      <w:proofErr w:type="gramStart"/>
      <w:r w:rsidRPr="002A6AF0">
        <w:rPr>
          <w:rFonts w:ascii="Tahoma" w:hAnsi="Tahoma" w:cs="Tahoma"/>
        </w:rPr>
        <w:t>пунктах</w:t>
      </w:r>
      <w:proofErr w:type="gramEnd"/>
      <w:r w:rsidRPr="002A6AF0">
        <w:rPr>
          <w:rFonts w:ascii="Tahoma" w:hAnsi="Tahoma" w:cs="Tahoma"/>
        </w:rPr>
        <w:t xml:space="preserve"> </w:t>
      </w:r>
      <w:r w:rsidRPr="002A6AF0">
        <w:rPr>
          <w:rFonts w:ascii="Tahoma" w:hAnsi="Tahoma" w:cs="Tahoma"/>
        </w:rPr>
        <w:fldChar w:fldCharType="begin"/>
      </w:r>
      <w:r w:rsidRPr="002A6AF0">
        <w:rPr>
          <w:rFonts w:ascii="Tahoma" w:hAnsi="Tahoma" w:cs="Tahoma"/>
        </w:rPr>
        <w:instrText xml:space="preserve"> REF _Ref422843536 \r \h  \* MERGEFORMAT </w:instrText>
      </w:r>
      <w:r w:rsidRPr="002A6AF0">
        <w:rPr>
          <w:rFonts w:ascii="Tahoma" w:hAnsi="Tahoma" w:cs="Tahoma"/>
        </w:rPr>
      </w:r>
      <w:r w:rsidRPr="002A6AF0">
        <w:rPr>
          <w:rFonts w:ascii="Tahoma" w:hAnsi="Tahoma" w:cs="Tahoma"/>
        </w:rPr>
        <w:fldChar w:fldCharType="separate"/>
      </w:r>
      <w:r w:rsidR="0069562E">
        <w:rPr>
          <w:rFonts w:ascii="Tahoma" w:hAnsi="Tahoma" w:cs="Tahoma"/>
        </w:rPr>
        <w:t>11.6.1</w:t>
      </w:r>
      <w:r w:rsidRPr="002A6AF0">
        <w:rPr>
          <w:rFonts w:ascii="Tahoma" w:hAnsi="Tahoma" w:cs="Tahoma"/>
        </w:rPr>
        <w:fldChar w:fldCharType="end"/>
      </w:r>
      <w:r w:rsidRPr="002A6AF0">
        <w:rPr>
          <w:rFonts w:ascii="Tahoma" w:hAnsi="Tahoma" w:cs="Tahoma"/>
        </w:rPr>
        <w:t xml:space="preserve">.- </w:t>
      </w:r>
      <w:r w:rsidRPr="002A6AF0">
        <w:rPr>
          <w:rFonts w:ascii="Tahoma" w:hAnsi="Tahoma" w:cs="Tahoma"/>
        </w:rPr>
        <w:fldChar w:fldCharType="begin"/>
      </w:r>
      <w:r w:rsidRPr="002A6AF0">
        <w:rPr>
          <w:rFonts w:ascii="Tahoma" w:hAnsi="Tahoma" w:cs="Tahoma"/>
        </w:rPr>
        <w:instrText xml:space="preserve"> REF _Ref422843543 \r \h  \* MERGEFORMAT </w:instrText>
      </w:r>
      <w:r w:rsidRPr="002A6AF0">
        <w:rPr>
          <w:rFonts w:ascii="Tahoma" w:hAnsi="Tahoma" w:cs="Tahoma"/>
        </w:rPr>
      </w:r>
      <w:r w:rsidRPr="002A6AF0">
        <w:rPr>
          <w:rFonts w:ascii="Tahoma" w:hAnsi="Tahoma" w:cs="Tahoma"/>
        </w:rPr>
        <w:fldChar w:fldCharType="separate"/>
      </w:r>
      <w:r w:rsidR="0069562E">
        <w:rPr>
          <w:rFonts w:ascii="Tahoma" w:hAnsi="Tahoma" w:cs="Tahoma"/>
        </w:rPr>
        <w:t>11.6.3</w:t>
      </w:r>
      <w:r w:rsidRPr="002A6AF0">
        <w:rPr>
          <w:rFonts w:ascii="Tahoma" w:hAnsi="Tahoma" w:cs="Tahoma"/>
        </w:rPr>
        <w:fldChar w:fldCharType="end"/>
      </w:r>
      <w:r w:rsidRPr="002A6AF0">
        <w:rPr>
          <w:rFonts w:ascii="Tahoma" w:hAnsi="Tahoma" w:cs="Tahoma"/>
        </w:rPr>
        <w:t xml:space="preserve">. настоящего Договора, покрываются за счет Клиента, если основанием для расторжения Договора не послужило существенное нарушение Договора Депозитарием, </w:t>
      </w:r>
      <w:r w:rsidRPr="002A6AF0">
        <w:rPr>
          <w:rFonts w:ascii="Tahoma" w:hAnsi="Tahoma" w:cs="Tahoma"/>
        </w:rPr>
        <w:lastRenderedPageBreak/>
        <w:t>несостоятельность (банкротство) Депозитария или аннулирование  его лицензии на осуществление депозитарной деятельности.</w:t>
      </w:r>
    </w:p>
    <w:p w:rsidR="00BE2808" w:rsidRPr="002A6AF0" w:rsidRDefault="00BE2808" w:rsidP="00B86EE6">
      <w:pPr>
        <w:numPr>
          <w:ilvl w:val="1"/>
          <w:numId w:val="27"/>
        </w:numPr>
        <w:tabs>
          <w:tab w:val="left" w:pos="851"/>
        </w:tabs>
        <w:spacing w:line="300" w:lineRule="atLeast"/>
        <w:jc w:val="both"/>
        <w:rPr>
          <w:rFonts w:ascii="Tahoma" w:hAnsi="Tahoma" w:cs="Tahoma"/>
        </w:rPr>
      </w:pPr>
      <w:proofErr w:type="gramStart"/>
      <w:r w:rsidRPr="002A6AF0">
        <w:rPr>
          <w:rFonts w:ascii="Tahoma" w:hAnsi="Tahoma" w:cs="Tahoma"/>
        </w:rPr>
        <w:t xml:space="preserve">В случае перевода Ценных бумаг на внутренний счет для неустановленных владельцев в соответствии с пунктом </w:t>
      </w:r>
      <w:r w:rsidRPr="002A6AF0">
        <w:rPr>
          <w:rFonts w:ascii="Tahoma" w:hAnsi="Tahoma" w:cs="Tahoma"/>
        </w:rPr>
        <w:fldChar w:fldCharType="begin"/>
      </w:r>
      <w:r w:rsidRPr="002A6AF0">
        <w:rPr>
          <w:rFonts w:ascii="Tahoma" w:hAnsi="Tahoma" w:cs="Tahoma"/>
        </w:rPr>
        <w:instrText xml:space="preserve"> REF _Ref422843543 \r \h  \* MERGEFORMAT </w:instrText>
      </w:r>
      <w:r w:rsidRPr="002A6AF0">
        <w:rPr>
          <w:rFonts w:ascii="Tahoma" w:hAnsi="Tahoma" w:cs="Tahoma"/>
        </w:rPr>
      </w:r>
      <w:r w:rsidRPr="002A6AF0">
        <w:rPr>
          <w:rFonts w:ascii="Tahoma" w:hAnsi="Tahoma" w:cs="Tahoma"/>
        </w:rPr>
        <w:fldChar w:fldCharType="separate"/>
      </w:r>
      <w:r w:rsidR="0069562E">
        <w:rPr>
          <w:rFonts w:ascii="Tahoma" w:hAnsi="Tahoma" w:cs="Tahoma"/>
        </w:rPr>
        <w:t>11.6.3</w:t>
      </w:r>
      <w:r w:rsidRPr="002A6AF0">
        <w:rPr>
          <w:rFonts w:ascii="Tahoma" w:hAnsi="Tahoma" w:cs="Tahoma"/>
        </w:rPr>
        <w:fldChar w:fldCharType="end"/>
      </w:r>
      <w:r w:rsidRPr="002A6AF0">
        <w:rPr>
          <w:rFonts w:ascii="Tahoma" w:hAnsi="Tahoma" w:cs="Tahoma"/>
        </w:rPr>
        <w:t>, Депозитарий не несет каких-либо обязанностей в отношении таких Ценных бумаг и/или сертификатов, за исключением обязанности доставить таковые в соответствии с Инструкцией, когда таковая будет предоставлена;</w:t>
      </w:r>
      <w:proofErr w:type="gramEnd"/>
      <w:r w:rsidRPr="002A6AF0">
        <w:rPr>
          <w:rFonts w:ascii="Tahoma" w:hAnsi="Tahoma" w:cs="Tahoma"/>
        </w:rPr>
        <w:t xml:space="preserve"> Клиент в </w:t>
      </w:r>
      <w:proofErr w:type="gramStart"/>
      <w:r w:rsidRPr="002A6AF0">
        <w:rPr>
          <w:rFonts w:ascii="Tahoma" w:hAnsi="Tahoma" w:cs="Tahoma"/>
        </w:rPr>
        <w:t>таком</w:t>
      </w:r>
      <w:proofErr w:type="gramEnd"/>
      <w:r w:rsidRPr="002A6AF0">
        <w:rPr>
          <w:rFonts w:ascii="Tahoma" w:hAnsi="Tahoma" w:cs="Tahoma"/>
        </w:rPr>
        <w:t xml:space="preserve"> случае остается обязанным выплачивать Депозитарию вознаграждение и иные расходы в полном объеме в соответствии с настоящим Договором за весь период, пока Депозитарий осуществляет хранение таких Ценных бумаг и/или сертификатов.</w:t>
      </w:r>
    </w:p>
    <w:p w:rsidR="00BE2808" w:rsidRPr="002A6AF0" w:rsidRDefault="00BE2808" w:rsidP="00BE2808">
      <w:pPr>
        <w:ind w:left="792"/>
        <w:rPr>
          <w:rFonts w:ascii="Tahoma" w:hAnsi="Tahoma" w:cs="Tahoma"/>
        </w:rPr>
      </w:pPr>
    </w:p>
    <w:p w:rsidR="00BE2808" w:rsidRPr="002A6AF0" w:rsidRDefault="00BE2808" w:rsidP="00B86EE6">
      <w:pPr>
        <w:keepNext/>
        <w:numPr>
          <w:ilvl w:val="0"/>
          <w:numId w:val="27"/>
        </w:numPr>
        <w:spacing w:line="300" w:lineRule="atLeast"/>
        <w:ind w:left="357" w:hanging="357"/>
        <w:jc w:val="both"/>
        <w:rPr>
          <w:rFonts w:ascii="Tahoma" w:hAnsi="Tahoma" w:cs="Tahoma"/>
          <w:b/>
        </w:rPr>
      </w:pPr>
      <w:r w:rsidRPr="002A6AF0">
        <w:rPr>
          <w:rFonts w:ascii="Tahoma" w:hAnsi="Tahoma" w:cs="Tahoma"/>
          <w:b/>
        </w:rPr>
        <w:t>МЕЖДЕПОЗИТАРНЫЕ ОТНОШЕНИЯ</w:t>
      </w:r>
    </w:p>
    <w:p w:rsidR="00BE2808" w:rsidRPr="002A6AF0" w:rsidRDefault="00BE2808" w:rsidP="00B86EE6">
      <w:pPr>
        <w:numPr>
          <w:ilvl w:val="1"/>
          <w:numId w:val="27"/>
        </w:numPr>
        <w:tabs>
          <w:tab w:val="left" w:pos="851"/>
        </w:tabs>
        <w:spacing w:line="300" w:lineRule="atLeast"/>
        <w:jc w:val="both"/>
        <w:rPr>
          <w:rFonts w:ascii="Tahoma" w:hAnsi="Tahoma" w:cs="Tahoma"/>
        </w:rPr>
      </w:pPr>
      <w:bookmarkStart w:id="21" w:name="_Ref422846272"/>
      <w:proofErr w:type="gramStart"/>
      <w:r w:rsidRPr="002A6AF0">
        <w:rPr>
          <w:rFonts w:ascii="Tahoma" w:hAnsi="Tahoma" w:cs="Tahoma"/>
        </w:rPr>
        <w:t>Депозитарий может открывать Счет депо номинального держателя у Стороннего депозитария для учета прав по Ценным бумагам и/или хранения Ценных бумаг на основании требований Действующего законодательства или в случае, когда в соответствии с условиями выпуска Ценных бумаг и/или их обращения и/или правилами организаторов торгов учет прав/хранение таких Ценных бумаг должно осуществляться в Стороннем депозитарии.</w:t>
      </w:r>
      <w:proofErr w:type="gramEnd"/>
      <w:r w:rsidRPr="002A6AF0">
        <w:rPr>
          <w:rFonts w:ascii="Tahoma" w:hAnsi="Tahoma" w:cs="Tahoma"/>
        </w:rPr>
        <w:t xml:space="preserve"> При этом между Депозитарием и Сторонним депозитарием заключается </w:t>
      </w:r>
      <w:proofErr w:type="spellStart"/>
      <w:r w:rsidRPr="002A6AF0">
        <w:rPr>
          <w:rFonts w:ascii="Tahoma" w:hAnsi="Tahoma" w:cs="Tahoma"/>
        </w:rPr>
        <w:t>междепозитарный</w:t>
      </w:r>
      <w:proofErr w:type="spellEnd"/>
      <w:r w:rsidRPr="002A6AF0">
        <w:rPr>
          <w:rFonts w:ascii="Tahoma" w:hAnsi="Tahoma" w:cs="Tahoma"/>
        </w:rPr>
        <w:t xml:space="preserve"> Договор.</w:t>
      </w:r>
      <w:bookmarkEnd w:id="21"/>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В </w:t>
      </w:r>
      <w:proofErr w:type="gramStart"/>
      <w:r w:rsidRPr="002A6AF0">
        <w:rPr>
          <w:rFonts w:ascii="Tahoma" w:hAnsi="Tahoma" w:cs="Tahoma"/>
        </w:rPr>
        <w:t>случае</w:t>
      </w:r>
      <w:proofErr w:type="gramEnd"/>
      <w:r w:rsidRPr="002A6AF0">
        <w:rPr>
          <w:rFonts w:ascii="Tahoma" w:hAnsi="Tahoma" w:cs="Tahoma"/>
        </w:rPr>
        <w:t xml:space="preserve"> если использование Стороннего депозитария не обусловлено требованиями, приведенными в пункте </w:t>
      </w:r>
      <w:r w:rsidRPr="002A6AF0">
        <w:rPr>
          <w:rFonts w:ascii="Tahoma" w:hAnsi="Tahoma" w:cs="Tahoma"/>
        </w:rPr>
        <w:fldChar w:fldCharType="begin"/>
      </w:r>
      <w:r w:rsidRPr="002A6AF0">
        <w:rPr>
          <w:rFonts w:ascii="Tahoma" w:hAnsi="Tahoma" w:cs="Tahoma"/>
        </w:rPr>
        <w:instrText xml:space="preserve"> REF _Ref422846272 \r \h  \* MERGEFORMAT </w:instrText>
      </w:r>
      <w:r w:rsidRPr="002A6AF0">
        <w:rPr>
          <w:rFonts w:ascii="Tahoma" w:hAnsi="Tahoma" w:cs="Tahoma"/>
        </w:rPr>
      </w:r>
      <w:r w:rsidRPr="002A6AF0">
        <w:rPr>
          <w:rFonts w:ascii="Tahoma" w:hAnsi="Tahoma" w:cs="Tahoma"/>
        </w:rPr>
        <w:fldChar w:fldCharType="separate"/>
      </w:r>
      <w:r w:rsidR="0069562E">
        <w:rPr>
          <w:rFonts w:ascii="Tahoma" w:hAnsi="Tahoma" w:cs="Tahoma"/>
        </w:rPr>
        <w:t>12.1</w:t>
      </w:r>
      <w:r w:rsidRPr="002A6AF0">
        <w:rPr>
          <w:rFonts w:ascii="Tahoma" w:hAnsi="Tahoma" w:cs="Tahoma"/>
        </w:rPr>
        <w:fldChar w:fldCharType="end"/>
      </w:r>
      <w:r w:rsidRPr="002A6AF0">
        <w:rPr>
          <w:rFonts w:ascii="Tahoma" w:hAnsi="Tahoma" w:cs="Tahoma"/>
        </w:rPr>
        <w:t>, для целей исполнения настоящего Договора Депозитарий вправе воспользоваться услугами Стороннего депозитария на основании распоряжения Клиента.</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В </w:t>
      </w:r>
      <w:proofErr w:type="gramStart"/>
      <w:r w:rsidRPr="002A6AF0">
        <w:rPr>
          <w:rFonts w:ascii="Tahoma" w:hAnsi="Tahoma" w:cs="Tahoma"/>
        </w:rPr>
        <w:t>случае</w:t>
      </w:r>
      <w:proofErr w:type="gramEnd"/>
      <w:r w:rsidRPr="002A6AF0">
        <w:rPr>
          <w:rFonts w:ascii="Tahoma" w:hAnsi="Tahoma" w:cs="Tahoma"/>
        </w:rPr>
        <w:t xml:space="preserve"> назначения Стороннего депозитария Клиентом, Клиент возмещает Депозитарию все расходы, связанные с использованием услуг Стороннего депозитария.</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Депозитарий проводит сверку данных в Стороннем депозитарии по Ценным бумагам Клиента и совершенным операциям в сроки, установленные Действующим законодательством.</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Ответственность Депозитария в </w:t>
      </w:r>
      <w:proofErr w:type="gramStart"/>
      <w:r w:rsidRPr="002A6AF0">
        <w:rPr>
          <w:rFonts w:ascii="Tahoma" w:hAnsi="Tahoma" w:cs="Tahoma"/>
        </w:rPr>
        <w:t>отношении</w:t>
      </w:r>
      <w:proofErr w:type="gramEnd"/>
      <w:r w:rsidRPr="002A6AF0">
        <w:rPr>
          <w:rFonts w:ascii="Tahoma" w:hAnsi="Tahoma" w:cs="Tahoma"/>
        </w:rPr>
        <w:t xml:space="preserve"> Стороннего депозитария определяется в статье 9 настоящего Договора</w:t>
      </w:r>
      <w:r w:rsidR="00BA35E5">
        <w:rPr>
          <w:rFonts w:ascii="Tahoma" w:hAnsi="Tahoma" w:cs="Tahoma"/>
        </w:rPr>
        <w:t>.</w:t>
      </w:r>
    </w:p>
    <w:p w:rsidR="00BE2808" w:rsidRPr="002A6AF0" w:rsidRDefault="00BE2808" w:rsidP="00BE2808">
      <w:pPr>
        <w:ind w:left="792"/>
        <w:rPr>
          <w:rFonts w:ascii="Tahoma" w:hAnsi="Tahoma" w:cs="Tahoma"/>
        </w:rPr>
      </w:pPr>
    </w:p>
    <w:p w:rsidR="00BE2808" w:rsidRPr="002A6AF0" w:rsidRDefault="00BE2808" w:rsidP="00B86EE6">
      <w:pPr>
        <w:numPr>
          <w:ilvl w:val="0"/>
          <w:numId w:val="27"/>
        </w:numPr>
        <w:spacing w:line="300" w:lineRule="atLeast"/>
        <w:jc w:val="both"/>
        <w:rPr>
          <w:rFonts w:ascii="Tahoma" w:hAnsi="Tahoma" w:cs="Tahoma"/>
          <w:b/>
          <w:caps/>
        </w:rPr>
      </w:pPr>
      <w:bookmarkStart w:id="22" w:name="_Toc115156820"/>
      <w:r w:rsidRPr="002A6AF0">
        <w:rPr>
          <w:rFonts w:ascii="Tahoma" w:hAnsi="Tahoma" w:cs="Tahoma"/>
          <w:b/>
          <w:caps/>
        </w:rPr>
        <w:t>Инструкции</w:t>
      </w:r>
      <w:bookmarkEnd w:id="22"/>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Для целей настоящего Договора, Инструкцией Клиента признается поручение, как таковое определено Действующим законодательством, в письменной форме в электронном виде или на бумажном носителе, составленный по форме и/или содержащий реквизиты, определенные в Условиях.</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Порядок направления Инструкций устанавливается в </w:t>
      </w:r>
      <w:proofErr w:type="gramStart"/>
      <w:r w:rsidRPr="002A6AF0">
        <w:rPr>
          <w:rFonts w:ascii="Tahoma" w:hAnsi="Tahoma" w:cs="Tahoma"/>
        </w:rPr>
        <w:t>Условиях</w:t>
      </w:r>
      <w:proofErr w:type="gramEnd"/>
      <w:r w:rsidRPr="002A6AF0">
        <w:rPr>
          <w:rFonts w:ascii="Tahoma" w:hAnsi="Tahoma" w:cs="Tahoma"/>
        </w:rPr>
        <w:t xml:space="preserve">. Инструкция Клиента может быть только в </w:t>
      </w:r>
      <w:proofErr w:type="gramStart"/>
      <w:r w:rsidRPr="002A6AF0">
        <w:rPr>
          <w:rFonts w:ascii="Tahoma" w:hAnsi="Tahoma" w:cs="Tahoma"/>
        </w:rPr>
        <w:t>отношении</w:t>
      </w:r>
      <w:proofErr w:type="gramEnd"/>
      <w:r w:rsidRPr="002A6AF0">
        <w:rPr>
          <w:rFonts w:ascii="Tahoma" w:hAnsi="Tahoma" w:cs="Tahoma"/>
        </w:rPr>
        <w:t xml:space="preserve"> совершения Депозитарием операций по Счету депо Клиента, определенных настоящим Договором.</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Если иное не установлено в Инструкции, Инструкция сохраняет полную силу и действие до тех пор, пока не будет исполнена или отменена, при этом Депозитарий завершает любые действия, начатые им до получения поручения о такой отмене.</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Сроки и порядок выполнения Инструкций установлены в </w:t>
      </w:r>
      <w:proofErr w:type="gramStart"/>
      <w:r w:rsidRPr="002A6AF0">
        <w:rPr>
          <w:rFonts w:ascii="Tahoma" w:hAnsi="Tahoma" w:cs="Tahoma"/>
        </w:rPr>
        <w:t>Условиях</w:t>
      </w:r>
      <w:proofErr w:type="gramEnd"/>
      <w:r w:rsidRPr="002A6AF0">
        <w:rPr>
          <w:rFonts w:ascii="Tahoma" w:hAnsi="Tahoma" w:cs="Tahoma"/>
        </w:rPr>
        <w:t>.</w:t>
      </w:r>
    </w:p>
    <w:p w:rsidR="00BE2808" w:rsidRPr="002A6AF0" w:rsidRDefault="00BE2808" w:rsidP="00BE2808">
      <w:pPr>
        <w:ind w:left="792"/>
        <w:rPr>
          <w:rFonts w:ascii="Tahoma" w:hAnsi="Tahoma" w:cs="Tahoma"/>
        </w:rPr>
      </w:pPr>
    </w:p>
    <w:p w:rsidR="00BE2808" w:rsidRPr="002A6AF0" w:rsidRDefault="00BE2808" w:rsidP="00B86EE6">
      <w:pPr>
        <w:numPr>
          <w:ilvl w:val="0"/>
          <w:numId w:val="27"/>
        </w:numPr>
        <w:spacing w:line="300" w:lineRule="atLeast"/>
        <w:jc w:val="both"/>
        <w:rPr>
          <w:rFonts w:ascii="Tahoma" w:hAnsi="Tahoma" w:cs="Tahoma"/>
          <w:b/>
          <w:caps/>
        </w:rPr>
      </w:pPr>
      <w:bookmarkStart w:id="23" w:name="_Toc115156822"/>
      <w:r w:rsidRPr="002A6AF0">
        <w:rPr>
          <w:rFonts w:ascii="Tahoma" w:hAnsi="Tahoma" w:cs="Tahoma"/>
          <w:b/>
          <w:caps/>
        </w:rPr>
        <w:t>Уведомления</w:t>
      </w:r>
      <w:bookmarkEnd w:id="23"/>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Языком запросов, уведомлений, утверждений, согласований и прочих сообщений в соответствии с настоящим Договором является русский язык, за исключением случаев </w:t>
      </w:r>
      <w:r w:rsidRPr="002A6AF0">
        <w:rPr>
          <w:rFonts w:ascii="Tahoma" w:hAnsi="Tahoma" w:cs="Tahoma"/>
        </w:rPr>
        <w:lastRenderedPageBreak/>
        <w:t xml:space="preserve">передачи Клиенту информации от вышестоящих депозитариев, полученной Депозитарием не на русском языке. </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Уведомления, сообщения и другие документы от Депозитария должны быть оформлены и направлены в </w:t>
      </w:r>
      <w:proofErr w:type="gramStart"/>
      <w:r w:rsidRPr="002A6AF0">
        <w:rPr>
          <w:rFonts w:ascii="Tahoma" w:hAnsi="Tahoma" w:cs="Tahoma"/>
        </w:rPr>
        <w:t>соответствии</w:t>
      </w:r>
      <w:proofErr w:type="gramEnd"/>
      <w:r w:rsidRPr="002A6AF0">
        <w:rPr>
          <w:rFonts w:ascii="Tahoma" w:hAnsi="Tahoma" w:cs="Tahoma"/>
        </w:rPr>
        <w:t xml:space="preserve"> со способом, определенным в Анкете Клиента, и в соответствии с Условиями. </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Документы от Клиента в адрес Депозитария направляются способом, определенным в Анкете Клиента, и в соответствии с Условиями. </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Стороны могут в любое время внести изменения в порядок направления документов, направив об этом письменное уведомление в сроки и порядке, предусмотренном Условиями.</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Уведомление или иное сообщение должно быть подписано уполномоченны</w:t>
      </w:r>
      <w:proofErr w:type="gramStart"/>
      <w:r w:rsidRPr="002A6AF0">
        <w:rPr>
          <w:rFonts w:ascii="Tahoma" w:hAnsi="Tahoma" w:cs="Tahoma"/>
        </w:rPr>
        <w:t>м(</w:t>
      </w:r>
      <w:proofErr w:type="gramEnd"/>
      <w:r w:rsidRPr="002A6AF0">
        <w:rPr>
          <w:rFonts w:ascii="Tahoma" w:hAnsi="Tahoma" w:cs="Tahoma"/>
        </w:rPr>
        <w:t>и) лицом(</w:t>
      </w:r>
      <w:proofErr w:type="spellStart"/>
      <w:r w:rsidRPr="002A6AF0">
        <w:rPr>
          <w:rFonts w:ascii="Tahoma" w:hAnsi="Tahoma" w:cs="Tahoma"/>
        </w:rPr>
        <w:t>ами</w:t>
      </w:r>
      <w:proofErr w:type="spellEnd"/>
      <w:r w:rsidRPr="002A6AF0">
        <w:rPr>
          <w:rFonts w:ascii="Tahoma" w:hAnsi="Tahoma" w:cs="Tahoma"/>
        </w:rPr>
        <w:t>) Стороны, направляющей такое уведомление или сообщение. Уполномоченными лицами Клиента по настоящему Договору являются лица, перечисленные в Анкете Клиента или определяемые иным образом в соответствии с Анкетой Клиента.</w:t>
      </w:r>
    </w:p>
    <w:p w:rsidR="00BE2808" w:rsidRPr="002A6AF0" w:rsidRDefault="00BE2808" w:rsidP="00BE2808">
      <w:pPr>
        <w:ind w:left="792"/>
        <w:rPr>
          <w:rFonts w:ascii="Tahoma" w:hAnsi="Tahoma" w:cs="Tahoma"/>
        </w:rPr>
      </w:pPr>
    </w:p>
    <w:p w:rsidR="00BE2808" w:rsidRPr="002A6AF0" w:rsidRDefault="00BE2808" w:rsidP="00B86EE6">
      <w:pPr>
        <w:keepNext/>
        <w:numPr>
          <w:ilvl w:val="0"/>
          <w:numId w:val="27"/>
        </w:numPr>
        <w:spacing w:line="300" w:lineRule="atLeast"/>
        <w:ind w:left="357" w:hanging="357"/>
        <w:jc w:val="both"/>
        <w:rPr>
          <w:rFonts w:ascii="Tahoma" w:hAnsi="Tahoma" w:cs="Tahoma"/>
          <w:b/>
        </w:rPr>
      </w:pPr>
      <w:r w:rsidRPr="002A6AF0">
        <w:rPr>
          <w:rFonts w:ascii="Tahoma" w:hAnsi="Tahoma" w:cs="Tahoma"/>
          <w:b/>
        </w:rPr>
        <w:t>КОНФИДЕНЦИАЛЬНОСТЬ</w:t>
      </w:r>
    </w:p>
    <w:p w:rsidR="00BE2808" w:rsidRPr="002A6AF0" w:rsidRDefault="00BE2808" w:rsidP="00B86EE6">
      <w:pPr>
        <w:numPr>
          <w:ilvl w:val="1"/>
          <w:numId w:val="27"/>
        </w:numPr>
        <w:tabs>
          <w:tab w:val="left" w:pos="851"/>
        </w:tabs>
        <w:spacing w:line="300" w:lineRule="atLeast"/>
        <w:jc w:val="both"/>
        <w:rPr>
          <w:rFonts w:ascii="Tahoma" w:hAnsi="Tahoma" w:cs="Tahoma"/>
        </w:rPr>
      </w:pPr>
      <w:proofErr w:type="gramStart"/>
      <w:r w:rsidRPr="002A6AF0">
        <w:rPr>
          <w:rFonts w:ascii="Tahoma" w:hAnsi="Tahoma" w:cs="Tahoma"/>
        </w:rPr>
        <w:t xml:space="preserve">Депозитарий обязан обеспечить конфиденциальность информации о Клиенте, его Счете депо и учитываемых им ценных бумагах, включая информацию о производимых операциях по счету и иные сведения о Клиента, ставшие известными Депозитарию при выполнении им условий Договора и не раскрывать эту информацию третьим лицам, за исключением случаев, предусмотренных действующим законодательством и настоящим Договором. </w:t>
      </w:r>
      <w:proofErr w:type="gramEnd"/>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 В дополнение к изложенному выше, Клиент предоставляет Депозитарию право раскрывать конфиденциальную информацию о Клиенте и его счетах депо:</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Регистратору любого Эмитента в сроки и </w:t>
      </w:r>
      <w:proofErr w:type="gramStart"/>
      <w:r w:rsidRPr="002A6AF0">
        <w:rPr>
          <w:rFonts w:ascii="Tahoma" w:hAnsi="Tahoma" w:cs="Tahoma"/>
        </w:rPr>
        <w:t>объеме</w:t>
      </w:r>
      <w:proofErr w:type="gramEnd"/>
      <w:r w:rsidRPr="002A6AF0">
        <w:rPr>
          <w:rFonts w:ascii="Tahoma" w:hAnsi="Tahoma" w:cs="Tahoma"/>
        </w:rPr>
        <w:t>, установленные Действующим законодательством;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аудиторам и профессиональным консультантам Депозитария;</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в ходе надлежащего выполнения своих обязанностей по настоящему Договору или в связи с ним;</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любому Члену Группы </w:t>
      </w:r>
      <w:r>
        <w:rPr>
          <w:rFonts w:ascii="Tahoma" w:hAnsi="Tahoma" w:cs="Tahoma"/>
        </w:rPr>
        <w:t>НРК</w:t>
      </w:r>
      <w:r w:rsidRPr="002A6AF0">
        <w:rPr>
          <w:rFonts w:ascii="Tahoma" w:hAnsi="Tahoma" w:cs="Tahoma"/>
        </w:rPr>
        <w:t>;</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иным третьим лицам только с предварительного письменного согласия.</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Вся информация, полученная Депозитарием от Клиента по настоящему Договору является конфиденциальной и носит режим коммерческой тайны в </w:t>
      </w:r>
      <w:proofErr w:type="gramStart"/>
      <w:r w:rsidRPr="002A6AF0">
        <w:rPr>
          <w:rFonts w:ascii="Tahoma" w:hAnsi="Tahoma" w:cs="Tahoma"/>
        </w:rPr>
        <w:t>соответствии</w:t>
      </w:r>
      <w:proofErr w:type="gramEnd"/>
      <w:r w:rsidRPr="002A6AF0">
        <w:rPr>
          <w:rFonts w:ascii="Tahoma" w:hAnsi="Tahoma" w:cs="Tahoma"/>
        </w:rPr>
        <w:t xml:space="preserve"> с Действующим законодательством.</w:t>
      </w:r>
    </w:p>
    <w:p w:rsidR="00BE2808" w:rsidRPr="002A6AF0" w:rsidRDefault="00BE2808" w:rsidP="00BE2808">
      <w:pPr>
        <w:ind w:left="792"/>
        <w:rPr>
          <w:rFonts w:ascii="Tahoma" w:hAnsi="Tahoma" w:cs="Tahoma"/>
        </w:rPr>
      </w:pPr>
    </w:p>
    <w:p w:rsidR="00BE2808" w:rsidRPr="002A6AF0" w:rsidRDefault="00BE2808" w:rsidP="00B86EE6">
      <w:pPr>
        <w:keepNext/>
        <w:numPr>
          <w:ilvl w:val="0"/>
          <w:numId w:val="27"/>
        </w:numPr>
        <w:spacing w:line="300" w:lineRule="atLeast"/>
        <w:ind w:left="357" w:hanging="357"/>
        <w:jc w:val="both"/>
        <w:rPr>
          <w:rFonts w:ascii="Tahoma" w:hAnsi="Tahoma" w:cs="Tahoma"/>
          <w:b/>
          <w:caps/>
        </w:rPr>
      </w:pPr>
      <w:bookmarkStart w:id="24" w:name="_Toc115156826"/>
      <w:r w:rsidRPr="002A6AF0">
        <w:rPr>
          <w:rFonts w:ascii="Tahoma" w:hAnsi="Tahoma" w:cs="Tahoma"/>
          <w:b/>
          <w:caps/>
        </w:rPr>
        <w:t>Заявления и гарантии</w:t>
      </w:r>
      <w:bookmarkEnd w:id="24"/>
    </w:p>
    <w:p w:rsidR="00BE2808" w:rsidRPr="002A6AF0" w:rsidRDefault="00BE2808" w:rsidP="00B86EE6">
      <w:pPr>
        <w:numPr>
          <w:ilvl w:val="1"/>
          <w:numId w:val="27"/>
        </w:numPr>
        <w:tabs>
          <w:tab w:val="left" w:pos="851"/>
        </w:tabs>
        <w:spacing w:line="300" w:lineRule="atLeast"/>
        <w:jc w:val="both"/>
        <w:rPr>
          <w:rFonts w:ascii="Tahoma" w:hAnsi="Tahoma" w:cs="Tahoma"/>
        </w:rPr>
      </w:pPr>
      <w:bookmarkStart w:id="25" w:name="_Ref422846367"/>
      <w:r w:rsidRPr="002A6AF0">
        <w:rPr>
          <w:rFonts w:ascii="Tahoma" w:hAnsi="Tahoma" w:cs="Tahoma"/>
        </w:rPr>
        <w:t>Стороны (Депозитарий и Клиент в той части, которая применима к юридическим или физическим лицам соответственно) каждый в отношении себя заявляет и гарантирует, что:</w:t>
      </w:r>
      <w:bookmarkEnd w:id="25"/>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они созданы и осуществляют деятельность в </w:t>
      </w:r>
      <w:proofErr w:type="gramStart"/>
      <w:r w:rsidRPr="002A6AF0">
        <w:rPr>
          <w:rFonts w:ascii="Tahoma" w:hAnsi="Tahoma" w:cs="Tahoma"/>
        </w:rPr>
        <w:t>соответствии</w:t>
      </w:r>
      <w:proofErr w:type="gramEnd"/>
      <w:r w:rsidRPr="002A6AF0">
        <w:rPr>
          <w:rFonts w:ascii="Tahoma" w:hAnsi="Tahoma" w:cs="Tahoma"/>
        </w:rPr>
        <w:t xml:space="preserve"> с законодательством тех стран, в которых они образованы и зарегистрированы</w:t>
      </w:r>
      <w:r w:rsidR="002F3942">
        <w:rPr>
          <w:rFonts w:ascii="Tahoma" w:hAnsi="Tahoma" w:cs="Tahoma"/>
        </w:rPr>
        <w:t>;</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они и их представители обладают всеми необходимыми полномочиями и предприняли все необходимые шаги для исполнения своих обязательств по настоящему Договору, а также, что они приняли все необходимые меры, разрешающие такое исполнение;</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lastRenderedPageBreak/>
        <w:t>исполнение настоящего Договора и передача и выполнение Инструкций не нарушает и не нарушит, а также не будет противоречить:</w:t>
      </w:r>
    </w:p>
    <w:p w:rsidR="00BE2808" w:rsidRPr="002A6AF0" w:rsidRDefault="00BE2808" w:rsidP="00B86EE6">
      <w:pPr>
        <w:numPr>
          <w:ilvl w:val="3"/>
          <w:numId w:val="27"/>
        </w:numPr>
        <w:spacing w:line="300" w:lineRule="atLeast"/>
        <w:jc w:val="both"/>
        <w:rPr>
          <w:rFonts w:ascii="Tahoma" w:hAnsi="Tahoma" w:cs="Tahoma"/>
        </w:rPr>
      </w:pPr>
      <w:proofErr w:type="gramStart"/>
      <w:r w:rsidRPr="002A6AF0">
        <w:rPr>
          <w:rFonts w:ascii="Tahoma" w:hAnsi="Tahoma" w:cs="Tahoma"/>
        </w:rPr>
        <w:t>законодательству стран, в соответствии с которым Клиент – юридическое лицо был образован или гражданином которого является Клиент – физическое лицо или законодательству тех стран, которое применимо к ним;</w:t>
      </w:r>
      <w:proofErr w:type="gramEnd"/>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учредительным документам Сторон;</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решениям судов или органов государственных власти и управления;</w:t>
      </w:r>
    </w:p>
    <w:p w:rsidR="00BE2808" w:rsidRPr="002A6AF0" w:rsidRDefault="00BE2808" w:rsidP="00B86EE6">
      <w:pPr>
        <w:numPr>
          <w:ilvl w:val="3"/>
          <w:numId w:val="27"/>
        </w:numPr>
        <w:spacing w:line="300" w:lineRule="atLeast"/>
        <w:jc w:val="both"/>
        <w:rPr>
          <w:rFonts w:ascii="Tahoma" w:hAnsi="Tahoma" w:cs="Tahoma"/>
        </w:rPr>
      </w:pPr>
      <w:r w:rsidRPr="002A6AF0">
        <w:rPr>
          <w:rFonts w:ascii="Tahoma" w:hAnsi="Tahoma" w:cs="Tahoma"/>
        </w:rPr>
        <w:t>любым договорным ограничениям и обязательствам, применимым к Сторонам;</w:t>
      </w:r>
    </w:p>
    <w:p w:rsidR="00BE2808" w:rsidRPr="002A6AF0" w:rsidRDefault="00BE2808" w:rsidP="00B86EE6">
      <w:pPr>
        <w:numPr>
          <w:ilvl w:val="2"/>
          <w:numId w:val="27"/>
        </w:numPr>
        <w:spacing w:line="300" w:lineRule="atLeast"/>
        <w:jc w:val="both"/>
        <w:rPr>
          <w:rFonts w:ascii="Tahoma" w:hAnsi="Tahoma" w:cs="Tahoma"/>
        </w:rPr>
      </w:pPr>
      <w:proofErr w:type="gramStart"/>
      <w:r w:rsidRPr="002A6AF0">
        <w:rPr>
          <w:rFonts w:ascii="Tahoma" w:hAnsi="Tahoma" w:cs="Tahoma"/>
        </w:rPr>
        <w:t>все разрешения и согласования, необходимые для исполнения настоящего Договора Сторонами, и необходимые в соответствии с российским законодательством и законодательством стран, которое по любому основанию применимо к нему; получены, являются и будут являться действительными в будущем в течение срока действия настоящего Договора;</w:t>
      </w:r>
      <w:proofErr w:type="gramEnd"/>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обязательства Сторон по настоящему Договору являются законными и действительными обязательствами, подлежащими принудительному исполнению с учетом Действующего законодательства;</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все лица, подписавшие Договор от его имени, обладают необходимыми полномочиями, а также, что лица, направляющие Инструкции, будут надлежащим образом уполномочены на такие действия;</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Клиент уполномочен депонентами Клиента распоряжаться Ценными бумагами в </w:t>
      </w:r>
      <w:proofErr w:type="gramStart"/>
      <w:r w:rsidRPr="002A6AF0">
        <w:rPr>
          <w:rFonts w:ascii="Tahoma" w:hAnsi="Tahoma" w:cs="Tahoma"/>
        </w:rPr>
        <w:t>качестве</w:t>
      </w:r>
      <w:proofErr w:type="gramEnd"/>
      <w:r w:rsidRPr="002A6AF0">
        <w:rPr>
          <w:rFonts w:ascii="Tahoma" w:hAnsi="Tahoma" w:cs="Tahoma"/>
        </w:rPr>
        <w:t xml:space="preserve"> уполномоченного лица, с учетом положений статьи 3. </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Каждая из Сторон предпринимает все меры для обеспечения того, чтобы все заявления и гарантии, указанные в пункте  </w:t>
      </w:r>
      <w:r w:rsidRPr="002A6AF0">
        <w:rPr>
          <w:rFonts w:ascii="Tahoma" w:hAnsi="Tahoma" w:cs="Tahoma"/>
        </w:rPr>
        <w:fldChar w:fldCharType="begin"/>
      </w:r>
      <w:r w:rsidRPr="002A6AF0">
        <w:rPr>
          <w:rFonts w:ascii="Tahoma" w:hAnsi="Tahoma" w:cs="Tahoma"/>
        </w:rPr>
        <w:instrText xml:space="preserve"> REF _Ref422846367 \r \h  \* MERGEFORMAT </w:instrText>
      </w:r>
      <w:r w:rsidRPr="002A6AF0">
        <w:rPr>
          <w:rFonts w:ascii="Tahoma" w:hAnsi="Tahoma" w:cs="Tahoma"/>
        </w:rPr>
      </w:r>
      <w:r w:rsidRPr="002A6AF0">
        <w:rPr>
          <w:rFonts w:ascii="Tahoma" w:hAnsi="Tahoma" w:cs="Tahoma"/>
        </w:rPr>
        <w:fldChar w:fldCharType="separate"/>
      </w:r>
      <w:r w:rsidR="0069562E">
        <w:rPr>
          <w:rFonts w:ascii="Tahoma" w:hAnsi="Tahoma" w:cs="Tahoma"/>
        </w:rPr>
        <w:t>16.1</w:t>
      </w:r>
      <w:r w:rsidRPr="002A6AF0">
        <w:rPr>
          <w:rFonts w:ascii="Tahoma" w:hAnsi="Tahoma" w:cs="Tahoma"/>
        </w:rPr>
        <w:fldChar w:fldCharType="end"/>
      </w:r>
      <w:r w:rsidRPr="002A6AF0">
        <w:rPr>
          <w:rFonts w:ascii="Tahoma" w:hAnsi="Tahoma" w:cs="Tahoma"/>
        </w:rPr>
        <w:t xml:space="preserve"> настоящего Договора, оставались в силе до последней из дат:</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даты окончания действия настоящего Договора или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даты выполнения всех действий, предусмотренных статьей 9 настоящего Договора.</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Нарушение любого из вышеперечисленных заявлений и гарантий является нарушением настоящего Договора, а Сторона, не выполнившая своих обязательств, должна возместить другой Стороне все убытки, возникшие вследствие того, что добросовестная Сторона совершила какие-либо действия, основываясь на таких заявлениях и гарантиях.</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Клиент обязуется незамедлительно оформлять все документы и совершать все действия, совершение которых может обоснованно потребовать от него Депозитарий в целях выполнения своих обязательств по настоящему Договору.</w:t>
      </w:r>
    </w:p>
    <w:p w:rsidR="00BE2808" w:rsidRPr="002A6AF0" w:rsidRDefault="00BE2808" w:rsidP="00BE2808">
      <w:pPr>
        <w:ind w:left="792"/>
        <w:rPr>
          <w:rFonts w:ascii="Tahoma" w:hAnsi="Tahoma" w:cs="Tahoma"/>
        </w:rPr>
      </w:pPr>
    </w:p>
    <w:p w:rsidR="00BE2808" w:rsidRPr="002A6AF0" w:rsidRDefault="00BE2808" w:rsidP="00B86EE6">
      <w:pPr>
        <w:numPr>
          <w:ilvl w:val="0"/>
          <w:numId w:val="27"/>
        </w:numPr>
        <w:spacing w:line="300" w:lineRule="atLeast"/>
        <w:jc w:val="both"/>
        <w:rPr>
          <w:rFonts w:ascii="Tahoma" w:hAnsi="Tahoma" w:cs="Tahoma"/>
          <w:b/>
        </w:rPr>
      </w:pPr>
      <w:r w:rsidRPr="002A6AF0">
        <w:rPr>
          <w:rFonts w:ascii="Tahoma" w:hAnsi="Tahoma" w:cs="Tahoma"/>
          <w:b/>
        </w:rPr>
        <w:t>КОНФЛИКТ ИНТЕРЕСОВ</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Депозитарий настоящим уведомляет Клиента, а Клиент подтверждает, что он должным образом уведомлен о совмещении ООО «</w:t>
      </w:r>
      <w:r>
        <w:rPr>
          <w:rFonts w:ascii="Tahoma" w:hAnsi="Tahoma" w:cs="Tahoma"/>
        </w:rPr>
        <w:t>НРК Фондовый Рынок</w:t>
      </w:r>
      <w:r w:rsidRPr="002A6AF0">
        <w:rPr>
          <w:rFonts w:ascii="Tahoma" w:hAnsi="Tahoma" w:cs="Tahoma"/>
        </w:rPr>
        <w:t>» депозитарной деятельности с брокерской деятельностью.</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Клиент соглашается с тем, что Депозитарий представляет услуги в </w:t>
      </w:r>
      <w:proofErr w:type="gramStart"/>
      <w:r w:rsidRPr="002A6AF0">
        <w:rPr>
          <w:rFonts w:ascii="Tahoma" w:hAnsi="Tahoma" w:cs="Tahoma"/>
        </w:rPr>
        <w:t>соответствии</w:t>
      </w:r>
      <w:proofErr w:type="gramEnd"/>
      <w:r w:rsidRPr="002A6AF0">
        <w:rPr>
          <w:rFonts w:ascii="Tahoma" w:hAnsi="Tahoma" w:cs="Tahoma"/>
        </w:rPr>
        <w:t xml:space="preserve"> с настоящим Договором через структурное специализированное подразделение ООО «</w:t>
      </w:r>
      <w:r>
        <w:rPr>
          <w:rFonts w:ascii="Tahoma" w:hAnsi="Tahoma" w:cs="Tahoma"/>
        </w:rPr>
        <w:t>НРК Фондовый Рынок</w:t>
      </w:r>
      <w:r w:rsidRPr="002A6AF0">
        <w:rPr>
          <w:rFonts w:ascii="Tahoma" w:hAnsi="Tahoma" w:cs="Tahoma"/>
        </w:rPr>
        <w:t>».</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lastRenderedPageBreak/>
        <w:t>Депозитарий обязан препятствовать использованию информации, полученной им в качестве Депозитария по настоящему Договору, в любых целях, не связанных с настоящим Договором.</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Клиент соглашается с тем, что в </w:t>
      </w:r>
      <w:proofErr w:type="gramStart"/>
      <w:r w:rsidRPr="002A6AF0">
        <w:rPr>
          <w:rFonts w:ascii="Tahoma" w:hAnsi="Tahoma" w:cs="Tahoma"/>
        </w:rPr>
        <w:t>рамках</w:t>
      </w:r>
      <w:proofErr w:type="gramEnd"/>
      <w:r w:rsidRPr="002A6AF0">
        <w:rPr>
          <w:rFonts w:ascii="Tahoma" w:hAnsi="Tahoma" w:cs="Tahoma"/>
        </w:rPr>
        <w:t xml:space="preserve"> Действующего законодательства любое другое подразделение  ООО «</w:t>
      </w:r>
      <w:r>
        <w:rPr>
          <w:rFonts w:ascii="Tahoma" w:hAnsi="Tahoma" w:cs="Tahoma"/>
        </w:rPr>
        <w:t>НРК Фондовый Рынок</w:t>
      </w:r>
      <w:r w:rsidRPr="002A6AF0">
        <w:rPr>
          <w:rFonts w:ascii="Tahoma" w:hAnsi="Tahoma" w:cs="Tahoma"/>
        </w:rPr>
        <w:t xml:space="preserve">» и любой другой Член Группы </w:t>
      </w:r>
      <w:r>
        <w:rPr>
          <w:rFonts w:ascii="Tahoma" w:hAnsi="Tahoma" w:cs="Tahoma"/>
        </w:rPr>
        <w:t xml:space="preserve">НРК </w:t>
      </w:r>
      <w:r w:rsidRPr="002A6AF0">
        <w:rPr>
          <w:rFonts w:ascii="Tahoma" w:hAnsi="Tahoma" w:cs="Tahoma"/>
        </w:rPr>
        <w:t>вправе:</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приобретать и отчуждать любые ценные бумаги;</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осуществлять в </w:t>
      </w:r>
      <w:proofErr w:type="gramStart"/>
      <w:r w:rsidRPr="002A6AF0">
        <w:rPr>
          <w:rFonts w:ascii="Tahoma" w:hAnsi="Tahoma" w:cs="Tahoma"/>
        </w:rPr>
        <w:t>интересах</w:t>
      </w:r>
      <w:proofErr w:type="gramEnd"/>
      <w:r w:rsidRPr="002A6AF0">
        <w:rPr>
          <w:rFonts w:ascii="Tahoma" w:hAnsi="Tahoma" w:cs="Tahoma"/>
        </w:rPr>
        <w:t xml:space="preserve"> любого лица консультирование или заключать сделки по инструкциям таких третьих лиц;</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осуществлять доверительное управление, исполнять функции номинального держателя или попечителя в отношении владельцев любых ценных бумаг, долговых обязательств;</w:t>
      </w:r>
    </w:p>
    <w:p w:rsidR="00BE2808" w:rsidRPr="002A6AF0" w:rsidRDefault="00BE2808" w:rsidP="00B86EE6">
      <w:pPr>
        <w:numPr>
          <w:ilvl w:val="2"/>
          <w:numId w:val="27"/>
        </w:numPr>
        <w:spacing w:line="300" w:lineRule="atLeast"/>
        <w:jc w:val="both"/>
        <w:rPr>
          <w:rFonts w:ascii="Tahoma" w:hAnsi="Tahoma" w:cs="Tahoma"/>
        </w:rPr>
      </w:pPr>
      <w:r w:rsidRPr="002A6AF0">
        <w:rPr>
          <w:rFonts w:ascii="Tahoma" w:hAnsi="Tahoma" w:cs="Tahoma"/>
        </w:rPr>
        <w:t xml:space="preserve">публиковать информацию о любом </w:t>
      </w:r>
      <w:r w:rsidR="00192AFE">
        <w:rPr>
          <w:rFonts w:ascii="Tahoma" w:hAnsi="Tahoma" w:cs="Tahoma"/>
        </w:rPr>
        <w:t>Э</w:t>
      </w:r>
      <w:r w:rsidR="00192AFE" w:rsidRPr="002A6AF0">
        <w:rPr>
          <w:rFonts w:ascii="Tahoma" w:hAnsi="Tahoma" w:cs="Tahoma"/>
        </w:rPr>
        <w:t xml:space="preserve">митенте </w:t>
      </w:r>
      <w:r w:rsidRPr="002A6AF0">
        <w:rPr>
          <w:rFonts w:ascii="Tahoma" w:hAnsi="Tahoma" w:cs="Tahoma"/>
        </w:rPr>
        <w:t>или его ценных бумагах.</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Депозитарий не обязан раскрывать Клиенту информацию, полученную любым другим структурным подразделением ООО «</w:t>
      </w:r>
      <w:r>
        <w:rPr>
          <w:rFonts w:ascii="Tahoma" w:hAnsi="Tahoma" w:cs="Tahoma"/>
        </w:rPr>
        <w:t>НРК Фондовый Рынок</w:t>
      </w:r>
      <w:r w:rsidRPr="002A6AF0">
        <w:rPr>
          <w:rFonts w:ascii="Tahoma" w:hAnsi="Tahoma" w:cs="Tahoma"/>
        </w:rPr>
        <w:t xml:space="preserve">» или любым Членом Группы </w:t>
      </w:r>
      <w:r>
        <w:rPr>
          <w:rFonts w:ascii="Tahoma" w:hAnsi="Tahoma" w:cs="Tahoma"/>
        </w:rPr>
        <w:t>НРК</w:t>
      </w:r>
      <w:r w:rsidRPr="002A6AF0">
        <w:rPr>
          <w:rFonts w:ascii="Tahoma" w:hAnsi="Tahoma" w:cs="Tahoma"/>
        </w:rPr>
        <w:t>, которая может иметь отношение к или ценным бумагам, учитываемым на Счете депо, или Эмитенту таких ценных бумаг. Тот факт, что другие структурные подразделения ООО «</w:t>
      </w:r>
      <w:r>
        <w:rPr>
          <w:rFonts w:ascii="Tahoma" w:hAnsi="Tahoma" w:cs="Tahoma"/>
        </w:rPr>
        <w:t>НРК Фондовый Рынок</w:t>
      </w:r>
      <w:r w:rsidRPr="002A6AF0">
        <w:rPr>
          <w:rFonts w:ascii="Tahoma" w:hAnsi="Tahoma" w:cs="Tahoma"/>
        </w:rPr>
        <w:t xml:space="preserve">» или любой Член Группы </w:t>
      </w:r>
      <w:r>
        <w:rPr>
          <w:rFonts w:ascii="Tahoma" w:hAnsi="Tahoma" w:cs="Tahoma"/>
        </w:rPr>
        <w:t xml:space="preserve">НРК </w:t>
      </w:r>
      <w:r w:rsidRPr="002A6AF0">
        <w:rPr>
          <w:rFonts w:ascii="Tahoma" w:hAnsi="Tahoma" w:cs="Tahoma"/>
        </w:rPr>
        <w:t>располагают соответствующей информацией, не означает, что эта информация известна Депозитарию.</w:t>
      </w:r>
    </w:p>
    <w:p w:rsidR="00BE2808" w:rsidRPr="002A6AF0" w:rsidRDefault="00BE2808" w:rsidP="00BE2808">
      <w:pPr>
        <w:ind w:left="792"/>
        <w:rPr>
          <w:rFonts w:ascii="Tahoma" w:hAnsi="Tahoma" w:cs="Tahoma"/>
        </w:rPr>
      </w:pPr>
    </w:p>
    <w:p w:rsidR="00BE2808" w:rsidRPr="002A6AF0" w:rsidRDefault="00BE2808" w:rsidP="00B86EE6">
      <w:pPr>
        <w:numPr>
          <w:ilvl w:val="0"/>
          <w:numId w:val="27"/>
        </w:numPr>
        <w:spacing w:line="300" w:lineRule="atLeast"/>
        <w:jc w:val="both"/>
        <w:rPr>
          <w:rFonts w:ascii="Tahoma" w:hAnsi="Tahoma" w:cs="Tahoma"/>
          <w:b/>
          <w:caps/>
        </w:rPr>
      </w:pPr>
      <w:bookmarkStart w:id="26" w:name="_Toc115156830"/>
      <w:r w:rsidRPr="002A6AF0">
        <w:rPr>
          <w:rFonts w:ascii="Tahoma" w:hAnsi="Tahoma" w:cs="Tahoma"/>
          <w:b/>
          <w:caps/>
        </w:rPr>
        <w:t>Обстоятельства непреодолимой силы</w:t>
      </w:r>
      <w:bookmarkEnd w:id="26"/>
    </w:p>
    <w:p w:rsidR="00BE2808" w:rsidRPr="002A6AF0" w:rsidRDefault="00BE2808" w:rsidP="00B86EE6">
      <w:pPr>
        <w:numPr>
          <w:ilvl w:val="1"/>
          <w:numId w:val="27"/>
        </w:numPr>
        <w:tabs>
          <w:tab w:val="left" w:pos="851"/>
        </w:tabs>
        <w:spacing w:line="300" w:lineRule="atLeast"/>
        <w:jc w:val="both"/>
        <w:rPr>
          <w:rFonts w:ascii="Tahoma" w:hAnsi="Tahoma" w:cs="Tahoma"/>
        </w:rPr>
      </w:pPr>
      <w:proofErr w:type="gramStart"/>
      <w:r w:rsidRPr="002A6AF0">
        <w:rPr>
          <w:rFonts w:ascii="Tahoma" w:hAnsi="Tahoma" w:cs="Tahoma"/>
        </w:rPr>
        <w:t>Стороны освобождаются от ответственности за частичное или полное неисполнение своих обязательств по настоящему Договору, если это неисполнение явилось следствием обстоятельств непреодолимой силы, например: пожара, наводнения, землетрясения, военных действий любого характера, эпидемии и т.п., если эти обстоятельства непосредственно повлияли на исполнение Стороной, ссылающейся на эти обстоятельства, ее обязательств по настоящему Договору.</w:t>
      </w:r>
      <w:proofErr w:type="gramEnd"/>
      <w:r w:rsidRPr="002A6AF0">
        <w:rPr>
          <w:rFonts w:ascii="Tahoma" w:hAnsi="Tahoma" w:cs="Tahoma"/>
        </w:rPr>
        <w:t xml:space="preserve"> При этом срок исполнения обязательств по настоящему Договору отодвигается соразмерно времени, в течение которого действовали такие обстоятельства.</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Для целей настоящего Договора обстоятельством непреодолимой силы также является принятие </w:t>
      </w:r>
      <w:r w:rsidR="002C55E5">
        <w:rPr>
          <w:rFonts w:ascii="Tahoma" w:hAnsi="Tahoma" w:cs="Tahoma"/>
        </w:rPr>
        <w:t>Банком России</w:t>
      </w:r>
      <w:r w:rsidRPr="002A6AF0">
        <w:rPr>
          <w:rFonts w:ascii="Tahoma" w:hAnsi="Tahoma" w:cs="Tahoma"/>
        </w:rPr>
        <w:t xml:space="preserve"> или любым иным государственным органом нормативного или индивидуального правового акта, препятствующего исполнению Сторонами своих обязательств по настоящему Договору или изменяющего условия такого исполнения.</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Сторона, для которой вследствие действия обстоятельства непреодолимой силы создалась невозможность исполнения обязательств по Договору, обязана немедленно, однако не позднее 3 (Трех) календарных дней с момента наступления указанных обстоятельств, известить другую Сторону об их наступлении в письменной форме.</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Несвоевременное извещение о наступлении обстоятельств непреодолимой силы лишает соответствующую Сторону права ссылаться на них в будущем.</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Наступление и продолжительность обстоятельств непреодолимой силы должны подтверждаться Стороной, ссылающейся на эти обстоятельства в </w:t>
      </w:r>
      <w:proofErr w:type="gramStart"/>
      <w:r w:rsidRPr="002A6AF0">
        <w:rPr>
          <w:rFonts w:ascii="Tahoma" w:hAnsi="Tahoma" w:cs="Tahoma"/>
        </w:rPr>
        <w:t>качестве</w:t>
      </w:r>
      <w:proofErr w:type="gramEnd"/>
      <w:r w:rsidRPr="002A6AF0">
        <w:rPr>
          <w:rFonts w:ascii="Tahoma" w:hAnsi="Tahoma" w:cs="Tahoma"/>
        </w:rPr>
        <w:t xml:space="preserve"> основания для освобождения себя от ответственности по настоящему Договору. Доказательством наступления обстоятельств непреодолимой силы является документ компетентного органа.</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lastRenderedPageBreak/>
        <w:t xml:space="preserve">Сторона, в </w:t>
      </w:r>
      <w:proofErr w:type="gramStart"/>
      <w:r w:rsidRPr="002A6AF0">
        <w:rPr>
          <w:rFonts w:ascii="Tahoma" w:hAnsi="Tahoma" w:cs="Tahoma"/>
        </w:rPr>
        <w:t>отношении</w:t>
      </w:r>
      <w:proofErr w:type="gramEnd"/>
      <w:r w:rsidRPr="002A6AF0">
        <w:rPr>
          <w:rFonts w:ascii="Tahoma" w:hAnsi="Tahoma" w:cs="Tahoma"/>
        </w:rPr>
        <w:t xml:space="preserve"> которой действовали обстоятельства непреодолимой силы, обязана в течение 3 (Трех) календарных дней с момента окончания их действия известить об этом другую Сторону.</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Настоящим каждая из Сторон принимает на себя обязательство предпринимать все от нее зависящее в </w:t>
      </w:r>
      <w:proofErr w:type="gramStart"/>
      <w:r w:rsidRPr="002A6AF0">
        <w:rPr>
          <w:rFonts w:ascii="Tahoma" w:hAnsi="Tahoma" w:cs="Tahoma"/>
        </w:rPr>
        <w:t>целях</w:t>
      </w:r>
      <w:proofErr w:type="gramEnd"/>
      <w:r w:rsidRPr="002A6AF0">
        <w:rPr>
          <w:rFonts w:ascii="Tahoma" w:hAnsi="Tahoma" w:cs="Tahoma"/>
        </w:rPr>
        <w:t xml:space="preserve"> уменьшения возможных убытков другой Стороны в связи с наступлением обстоятельств непреодолимой силы.</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В </w:t>
      </w:r>
      <w:proofErr w:type="gramStart"/>
      <w:r w:rsidRPr="002A6AF0">
        <w:rPr>
          <w:rFonts w:ascii="Tahoma" w:hAnsi="Tahoma" w:cs="Tahoma"/>
        </w:rPr>
        <w:t>случае</w:t>
      </w:r>
      <w:proofErr w:type="gramEnd"/>
      <w:r w:rsidRPr="002A6AF0">
        <w:rPr>
          <w:rFonts w:ascii="Tahoma" w:hAnsi="Tahoma" w:cs="Tahoma"/>
        </w:rPr>
        <w:t xml:space="preserve"> действия обстоятельств непреодолимой силы свыше трех месяцев, вследствие чего для одной из Сторон становится невозможным полное или частичное исполнение обязательств по Договору, другая Сторона вправе расторгнуть Договор без наступления для нее каких-либо неблагоприятных последствий.</w:t>
      </w:r>
    </w:p>
    <w:p w:rsidR="00BE2808" w:rsidRPr="002A6AF0" w:rsidRDefault="00BE2808" w:rsidP="00BE2808">
      <w:pPr>
        <w:ind w:left="792"/>
        <w:rPr>
          <w:rFonts w:ascii="Tahoma" w:hAnsi="Tahoma" w:cs="Tahoma"/>
        </w:rPr>
      </w:pPr>
    </w:p>
    <w:p w:rsidR="00BE2808" w:rsidRPr="002A6AF0" w:rsidRDefault="00BE2808" w:rsidP="00B86EE6">
      <w:pPr>
        <w:numPr>
          <w:ilvl w:val="0"/>
          <w:numId w:val="27"/>
        </w:numPr>
        <w:spacing w:line="300" w:lineRule="atLeast"/>
        <w:jc w:val="both"/>
        <w:rPr>
          <w:rFonts w:ascii="Tahoma" w:hAnsi="Tahoma" w:cs="Tahoma"/>
          <w:b/>
          <w:caps/>
        </w:rPr>
      </w:pPr>
      <w:r w:rsidRPr="002A6AF0">
        <w:rPr>
          <w:rFonts w:ascii="Tahoma" w:hAnsi="Tahoma" w:cs="Tahoma"/>
          <w:b/>
          <w:caps/>
        </w:rPr>
        <w:t>Заключительные положения</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Любые изменения и дополнения к настоящему Договору, за исключением Условий, должны быть оформлены в письменном </w:t>
      </w:r>
      <w:proofErr w:type="gramStart"/>
      <w:r w:rsidRPr="002A6AF0">
        <w:rPr>
          <w:rFonts w:ascii="Tahoma" w:hAnsi="Tahoma" w:cs="Tahoma"/>
        </w:rPr>
        <w:t>виде</w:t>
      </w:r>
      <w:proofErr w:type="gramEnd"/>
      <w:r w:rsidRPr="002A6AF0">
        <w:rPr>
          <w:rFonts w:ascii="Tahoma" w:hAnsi="Tahoma" w:cs="Tahoma"/>
        </w:rPr>
        <w:t xml:space="preserve"> и подписаны Клиентом и Депозитарием.</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Права и обязанности по настоящему Договору не могут быть уступлены ни полностью, ни </w:t>
      </w:r>
      <w:proofErr w:type="gramStart"/>
      <w:r w:rsidRPr="002A6AF0">
        <w:rPr>
          <w:rFonts w:ascii="Tahoma" w:hAnsi="Tahoma" w:cs="Tahoma"/>
        </w:rPr>
        <w:t>частично</w:t>
      </w:r>
      <w:proofErr w:type="gramEnd"/>
      <w:r w:rsidRPr="002A6AF0">
        <w:rPr>
          <w:rFonts w:ascii="Tahoma" w:hAnsi="Tahoma" w:cs="Tahoma"/>
        </w:rPr>
        <w:t xml:space="preserve"> ни одной из Сторон без предварительного письменного согласия на это другой Стороны.</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Настоящий Договор с последующими изменениями заменяют все предыдущие договоренности между Сторонами по соответствующему предмету. В </w:t>
      </w:r>
      <w:proofErr w:type="gramStart"/>
      <w:r w:rsidRPr="002A6AF0">
        <w:rPr>
          <w:rFonts w:ascii="Tahoma" w:hAnsi="Tahoma" w:cs="Tahoma"/>
        </w:rPr>
        <w:t>случае</w:t>
      </w:r>
      <w:proofErr w:type="gramEnd"/>
      <w:r w:rsidRPr="002A6AF0">
        <w:rPr>
          <w:rFonts w:ascii="Tahoma" w:hAnsi="Tahoma" w:cs="Tahoma"/>
        </w:rPr>
        <w:t xml:space="preserve"> несоответствия между настоящим Договором и какими-либо типовыми условиями деятельности, в том числе Условиями, предоставленными Клиенту Депозитарием, применяются положения настоящего Договора.</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Если какое-либо положение настоящего Договора будет признано полностью или частично незаконным или неподлежащим исполнению, это не будет влиять на действительность остальных положений настоящего Договора.</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Изменения и дополнения в настоящий Договор могут быть внесены по соглашению сторон, оформленному в письменном </w:t>
      </w:r>
      <w:proofErr w:type="gramStart"/>
      <w:r w:rsidRPr="002A6AF0">
        <w:rPr>
          <w:rFonts w:ascii="Tahoma" w:hAnsi="Tahoma" w:cs="Tahoma"/>
        </w:rPr>
        <w:t>виде</w:t>
      </w:r>
      <w:proofErr w:type="gramEnd"/>
      <w:r w:rsidRPr="002A6AF0">
        <w:rPr>
          <w:rFonts w:ascii="Tahoma" w:hAnsi="Tahoma" w:cs="Tahoma"/>
        </w:rPr>
        <w:t xml:space="preserve"> и подписанному полномочными представителями сторон.</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 xml:space="preserve">Телефонные разговоры между Сторонами могут записываться электронным способом и использоваться в </w:t>
      </w:r>
      <w:proofErr w:type="gramStart"/>
      <w:r w:rsidRPr="002A6AF0">
        <w:rPr>
          <w:rFonts w:ascii="Tahoma" w:hAnsi="Tahoma" w:cs="Tahoma"/>
        </w:rPr>
        <w:t>качестве</w:t>
      </w:r>
      <w:proofErr w:type="gramEnd"/>
      <w:r w:rsidRPr="002A6AF0">
        <w:rPr>
          <w:rFonts w:ascii="Tahoma" w:hAnsi="Tahoma" w:cs="Tahoma"/>
        </w:rPr>
        <w:t xml:space="preserve"> доказательства в судебных или административных разбирательствах.</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Настоящий Договор регулируется правом Российской Федерации.</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Все споры, по настоящему Договору или в связи с ним, включая споры о его действительности и расторжении, разрешаются в Арбитражном суде г. Москвы.</w:t>
      </w:r>
    </w:p>
    <w:p w:rsidR="00BE2808" w:rsidRPr="002A6AF0" w:rsidRDefault="00BE2808" w:rsidP="00B86EE6">
      <w:pPr>
        <w:numPr>
          <w:ilvl w:val="1"/>
          <w:numId w:val="27"/>
        </w:numPr>
        <w:tabs>
          <w:tab w:val="left" w:pos="851"/>
        </w:tabs>
        <w:spacing w:line="300" w:lineRule="atLeast"/>
        <w:jc w:val="both"/>
        <w:rPr>
          <w:rFonts w:ascii="Tahoma" w:hAnsi="Tahoma" w:cs="Tahoma"/>
        </w:rPr>
      </w:pPr>
      <w:r w:rsidRPr="002A6AF0">
        <w:rPr>
          <w:rFonts w:ascii="Tahoma" w:hAnsi="Tahoma" w:cs="Tahoma"/>
        </w:rPr>
        <w:t>Настоящий Договор составлен и подписан в 2 (Двух) оригинальных экземплярах на русском языке по одному экземпляру для каждой из Сторон.</w:t>
      </w:r>
    </w:p>
    <w:p w:rsidR="00BE2808" w:rsidRPr="002A6AF0" w:rsidRDefault="00BE2808" w:rsidP="00BE2808">
      <w:pPr>
        <w:ind w:left="792"/>
        <w:rPr>
          <w:rFonts w:ascii="Tahoma" w:hAnsi="Tahoma" w:cs="Tahoma"/>
        </w:rPr>
      </w:pPr>
    </w:p>
    <w:p w:rsidR="00BE2808" w:rsidRPr="002A6AF0" w:rsidRDefault="00BE2808" w:rsidP="00B86EE6">
      <w:pPr>
        <w:keepNext/>
        <w:numPr>
          <w:ilvl w:val="0"/>
          <w:numId w:val="27"/>
        </w:numPr>
        <w:spacing w:line="300" w:lineRule="atLeast"/>
        <w:ind w:left="357" w:hanging="357"/>
        <w:jc w:val="both"/>
        <w:rPr>
          <w:rFonts w:ascii="Tahoma" w:hAnsi="Tahoma" w:cs="Tahoma"/>
          <w:b/>
          <w:caps/>
        </w:rPr>
      </w:pPr>
      <w:r w:rsidRPr="002A6AF0">
        <w:rPr>
          <w:rFonts w:ascii="Tahoma" w:hAnsi="Tahoma" w:cs="Tahoma"/>
          <w:b/>
          <w:caps/>
        </w:rPr>
        <w:lastRenderedPageBreak/>
        <w:t>РЕКВИЗИТЫ и ПОДПИСИ СТОРОН</w:t>
      </w:r>
    </w:p>
    <w:p w:rsidR="00BE2808" w:rsidRPr="002A6AF0" w:rsidRDefault="00BE2808" w:rsidP="00BE2808">
      <w:pPr>
        <w:keepNext/>
        <w:keepLines/>
        <w:rPr>
          <w:rFonts w:ascii="Tahoma" w:hAnsi="Tahoma" w:cs="Tahoma"/>
        </w:rPr>
      </w:pPr>
    </w:p>
    <w:tbl>
      <w:tblPr>
        <w:tblW w:w="9214" w:type="dxa"/>
        <w:tblInd w:w="108" w:type="dxa"/>
        <w:tblLayout w:type="fixed"/>
        <w:tblLook w:val="0000" w:firstRow="0" w:lastRow="0" w:firstColumn="0" w:lastColumn="0" w:noHBand="0" w:noVBand="0"/>
      </w:tblPr>
      <w:tblGrid>
        <w:gridCol w:w="2127"/>
        <w:gridCol w:w="7087"/>
      </w:tblGrid>
      <w:tr w:rsidR="00BE2808" w:rsidRPr="002A6AF0" w:rsidTr="0003418B">
        <w:tc>
          <w:tcPr>
            <w:tcW w:w="2127" w:type="dxa"/>
          </w:tcPr>
          <w:p w:rsidR="00BE2808" w:rsidRPr="002A6AF0" w:rsidRDefault="00BE2808" w:rsidP="0003418B">
            <w:pPr>
              <w:keepNext/>
              <w:keepLines/>
              <w:ind w:left="-108"/>
              <w:rPr>
                <w:rFonts w:ascii="Tahoma" w:hAnsi="Tahoma" w:cs="Tahoma"/>
              </w:rPr>
            </w:pPr>
            <w:r w:rsidRPr="002A6AF0">
              <w:rPr>
                <w:rFonts w:ascii="Tahoma" w:hAnsi="Tahoma" w:cs="Tahoma"/>
                <w:b/>
              </w:rPr>
              <w:t>Клиент</w:t>
            </w:r>
          </w:p>
          <w:p w:rsidR="00BE2808" w:rsidRPr="002A6AF0" w:rsidRDefault="00BE2808" w:rsidP="0003418B">
            <w:pPr>
              <w:pStyle w:val="XExecution"/>
              <w:keepNext/>
              <w:keepLines/>
              <w:rPr>
                <w:rFonts w:cs="Tahoma"/>
                <w:lang w:val="ru-RU"/>
              </w:rPr>
            </w:pPr>
          </w:p>
          <w:p w:rsidR="00BE2808" w:rsidRPr="002A6AF0" w:rsidRDefault="00BE2808" w:rsidP="0003418B">
            <w:pPr>
              <w:pStyle w:val="XExecution"/>
              <w:keepNext/>
              <w:keepLines/>
              <w:rPr>
                <w:rFonts w:cs="Tahoma"/>
                <w:lang w:val="ru-RU"/>
              </w:rPr>
            </w:pPr>
          </w:p>
        </w:tc>
        <w:tc>
          <w:tcPr>
            <w:tcW w:w="7087" w:type="dxa"/>
          </w:tcPr>
          <w:p w:rsidR="00BE2808" w:rsidRPr="002A6AF0" w:rsidRDefault="00BE2808" w:rsidP="0003418B">
            <w:pPr>
              <w:pStyle w:val="XExecution"/>
              <w:keepNext/>
              <w:keepLines/>
              <w:rPr>
                <w:rFonts w:cs="Tahoma"/>
                <w:lang w:val="ru-RU"/>
              </w:rPr>
            </w:pPr>
            <w:r w:rsidRPr="002A6AF0">
              <w:rPr>
                <w:rFonts w:cs="Tahoma"/>
                <w:lang w:val="ru-RU"/>
              </w:rPr>
              <w:t>.......................................</w:t>
            </w:r>
          </w:p>
          <w:p w:rsidR="00BE2808" w:rsidRPr="002A6AF0" w:rsidRDefault="00BE2808" w:rsidP="0003418B">
            <w:pPr>
              <w:pStyle w:val="XExecution"/>
              <w:keepNext/>
              <w:keepLines/>
              <w:rPr>
                <w:rFonts w:cs="Tahoma"/>
                <w:lang w:val="ru-RU"/>
              </w:rPr>
            </w:pPr>
            <w:r w:rsidRPr="002A6AF0">
              <w:rPr>
                <w:rFonts w:cs="Tahoma"/>
                <w:lang w:val="ru-RU"/>
              </w:rPr>
              <w:fldChar w:fldCharType="begin">
                <w:ffData>
                  <w:name w:val="ТекстовоеПоле15"/>
                  <w:enabled/>
                  <w:calcOnExit w:val="0"/>
                  <w:textInput>
                    <w:default w:val="[Должность и ФИО уполномоченного лица]"/>
                  </w:textInput>
                </w:ffData>
              </w:fldChar>
            </w:r>
            <w:r w:rsidRPr="002A6AF0">
              <w:rPr>
                <w:rFonts w:cs="Tahoma"/>
                <w:lang w:val="ru-RU"/>
              </w:rPr>
              <w:instrText xml:space="preserve"> FORMTEXT </w:instrText>
            </w:r>
            <w:r w:rsidRPr="002A6AF0">
              <w:rPr>
                <w:rFonts w:cs="Tahoma"/>
                <w:lang w:val="ru-RU"/>
              </w:rPr>
            </w:r>
            <w:r w:rsidRPr="002A6AF0">
              <w:rPr>
                <w:rFonts w:cs="Tahoma"/>
                <w:lang w:val="ru-RU"/>
              </w:rPr>
              <w:fldChar w:fldCharType="separate"/>
            </w:r>
            <w:r w:rsidRPr="002A6AF0">
              <w:rPr>
                <w:rFonts w:cs="Tahoma"/>
                <w:noProof/>
                <w:lang w:val="ru-RU"/>
              </w:rPr>
              <w:t>[Должность и ФИО уполномоченного лица]</w:t>
            </w:r>
            <w:r w:rsidRPr="002A6AF0">
              <w:rPr>
                <w:rFonts w:cs="Tahoma"/>
                <w:lang w:val="ru-RU"/>
              </w:rPr>
              <w:fldChar w:fldCharType="end"/>
            </w:r>
          </w:p>
        </w:tc>
      </w:tr>
    </w:tbl>
    <w:p w:rsidR="00BE2808" w:rsidRPr="002A6AF0" w:rsidRDefault="00BE2808" w:rsidP="00BE2808">
      <w:pPr>
        <w:keepNext/>
        <w:keepLines/>
        <w:rPr>
          <w:rFonts w:ascii="Tahoma" w:hAnsi="Tahoma" w:cs="Tahoma"/>
        </w:rPr>
      </w:pPr>
    </w:p>
    <w:p w:rsidR="00BE2808" w:rsidRPr="002A6AF0" w:rsidRDefault="00BE2808" w:rsidP="00BE2808">
      <w:pPr>
        <w:keepNext/>
        <w:keepLines/>
        <w:rPr>
          <w:rFonts w:ascii="Tahoma" w:hAnsi="Tahoma" w:cs="Tahoma"/>
          <w:b/>
        </w:rPr>
      </w:pPr>
      <w:r w:rsidRPr="002A6AF0">
        <w:rPr>
          <w:rFonts w:ascii="Tahoma" w:hAnsi="Tahoma" w:cs="Tahoma"/>
          <w:b/>
        </w:rPr>
        <w:fldChar w:fldCharType="begin">
          <w:ffData>
            <w:name w:val="ТекстовоеПоле16"/>
            <w:enabled/>
            <w:calcOnExit w:val="0"/>
            <w:textInput>
              <w:default w:val="[полное наименование Клиента]"/>
            </w:textInput>
          </w:ffData>
        </w:fldChar>
      </w:r>
      <w:r w:rsidRPr="002A6AF0">
        <w:rPr>
          <w:rFonts w:ascii="Tahoma" w:hAnsi="Tahoma" w:cs="Tahoma"/>
          <w:b/>
        </w:rPr>
        <w:instrText xml:space="preserve"> FORMTEXT </w:instrText>
      </w:r>
      <w:r w:rsidRPr="002A6AF0">
        <w:rPr>
          <w:rFonts w:ascii="Tahoma" w:hAnsi="Tahoma" w:cs="Tahoma"/>
          <w:b/>
        </w:rPr>
      </w:r>
      <w:r w:rsidRPr="002A6AF0">
        <w:rPr>
          <w:rFonts w:ascii="Tahoma" w:hAnsi="Tahoma" w:cs="Tahoma"/>
          <w:b/>
        </w:rPr>
        <w:fldChar w:fldCharType="separate"/>
      </w:r>
      <w:r w:rsidRPr="002A6AF0">
        <w:rPr>
          <w:rFonts w:ascii="Tahoma" w:hAnsi="Tahoma" w:cs="Tahoma"/>
          <w:b/>
          <w:noProof/>
        </w:rPr>
        <w:t>[полное наименование Клиента]</w:t>
      </w:r>
      <w:r w:rsidRPr="002A6AF0">
        <w:rPr>
          <w:rFonts w:ascii="Tahoma" w:hAnsi="Tahoma" w:cs="Tahoma"/>
          <w:b/>
        </w:rPr>
        <w:fldChar w:fldCharType="end"/>
      </w:r>
    </w:p>
    <w:p w:rsidR="00BE2808" w:rsidRPr="002A6AF0" w:rsidRDefault="00BE2808" w:rsidP="00BE2808">
      <w:pPr>
        <w:keepNext/>
        <w:keepLines/>
        <w:rPr>
          <w:rFonts w:ascii="Tahoma" w:hAnsi="Tahoma" w:cs="Tahoma"/>
          <w:color w:val="000000"/>
        </w:rPr>
      </w:pPr>
      <w:r w:rsidRPr="002A6AF0">
        <w:rPr>
          <w:rFonts w:ascii="Tahoma" w:hAnsi="Tahoma" w:cs="Tahoma"/>
          <w:color w:val="000000"/>
        </w:rPr>
        <w:t>Основной государственный регистрационный номер</w:t>
      </w:r>
      <w:proofErr w:type="gramStart"/>
      <w:r w:rsidRPr="002A6AF0">
        <w:rPr>
          <w:rFonts w:ascii="Tahoma" w:hAnsi="Tahoma" w:cs="Tahoma"/>
          <w:color w:val="000000"/>
        </w:rPr>
        <w:t>:</w:t>
      </w:r>
      <w:r w:rsidRPr="002A6AF0">
        <w:rPr>
          <w:rFonts w:ascii="Tahoma" w:hAnsi="Tahoma" w:cs="Tahoma"/>
          <w:color w:val="000000"/>
        </w:rPr>
        <w:fldChar w:fldCharType="begin">
          <w:ffData>
            <w:name w:val="ТекстовоеПоле17"/>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w:t>
      </w:r>
      <w:proofErr w:type="gramEnd"/>
    </w:p>
    <w:p w:rsidR="00BE2808" w:rsidRPr="002A6AF0" w:rsidRDefault="00BE2808" w:rsidP="00BE2808">
      <w:pPr>
        <w:keepNext/>
        <w:keepLines/>
        <w:rPr>
          <w:rFonts w:ascii="Tahoma" w:hAnsi="Tahoma" w:cs="Tahoma"/>
          <w:color w:val="000000"/>
        </w:rPr>
      </w:pPr>
      <w:r w:rsidRPr="002A6AF0">
        <w:rPr>
          <w:rFonts w:ascii="Tahoma" w:hAnsi="Tahoma" w:cs="Tahoma"/>
          <w:color w:val="000000"/>
        </w:rPr>
        <w:t xml:space="preserve">ИНН </w:t>
      </w:r>
      <w:r w:rsidRPr="002A6AF0">
        <w:rPr>
          <w:rFonts w:ascii="Tahoma" w:hAnsi="Tahoma" w:cs="Tahoma"/>
          <w:color w:val="000000"/>
        </w:rPr>
        <w:fldChar w:fldCharType="begin">
          <w:ffData>
            <w:name w:val="ТекстовоеПоле23"/>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 xml:space="preserve">, КПП </w:t>
      </w:r>
      <w:bookmarkStart w:id="27" w:name="ТекстовоеПоле24"/>
      <w:r w:rsidRPr="002A6AF0">
        <w:rPr>
          <w:rFonts w:ascii="Tahoma" w:hAnsi="Tahoma" w:cs="Tahoma"/>
          <w:color w:val="000000"/>
        </w:rPr>
        <w:fldChar w:fldCharType="begin">
          <w:ffData>
            <w:name w:val="ТекстовоеПоле24"/>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bookmarkEnd w:id="27"/>
      <w:r w:rsidRPr="002A6AF0">
        <w:rPr>
          <w:rFonts w:ascii="Tahoma" w:hAnsi="Tahoma" w:cs="Tahoma"/>
          <w:color w:val="000000"/>
        </w:rPr>
        <w:t>;</w:t>
      </w:r>
    </w:p>
    <w:p w:rsidR="00BE2808" w:rsidRPr="002A6AF0" w:rsidRDefault="00BE2808" w:rsidP="00BE2808">
      <w:pPr>
        <w:keepNext/>
        <w:keepLines/>
        <w:rPr>
          <w:rFonts w:ascii="Tahoma" w:hAnsi="Tahoma" w:cs="Tahoma"/>
        </w:rPr>
      </w:pPr>
      <w:r w:rsidRPr="002A6AF0">
        <w:rPr>
          <w:rFonts w:ascii="Tahoma" w:hAnsi="Tahoma" w:cs="Tahoma"/>
          <w:color w:val="000000"/>
        </w:rPr>
        <w:t>Место нахождения</w:t>
      </w:r>
      <w:proofErr w:type="gramStart"/>
      <w:r w:rsidRPr="002A6AF0">
        <w:rPr>
          <w:rFonts w:ascii="Tahoma" w:hAnsi="Tahoma" w:cs="Tahoma"/>
          <w:color w:val="000000"/>
        </w:rPr>
        <w:t xml:space="preserve">: </w:t>
      </w:r>
      <w:r w:rsidRPr="002A6AF0">
        <w:rPr>
          <w:rStyle w:val="aff1"/>
          <w:rFonts w:ascii="Tahoma" w:hAnsi="Tahoma" w:cs="Tahoma"/>
        </w:rPr>
        <w:fldChar w:fldCharType="begin">
          <w:ffData>
            <w:name w:val="ТекстовоеПоле18"/>
            <w:enabled/>
            <w:calcOnExit w:val="0"/>
            <w:textInput/>
          </w:ffData>
        </w:fldChar>
      </w:r>
      <w:r w:rsidRPr="002A6AF0">
        <w:rPr>
          <w:rStyle w:val="aff1"/>
          <w:rFonts w:ascii="Tahoma" w:hAnsi="Tahoma" w:cs="Tahoma"/>
        </w:rPr>
        <w:instrText xml:space="preserve"> FORMTEXT </w:instrText>
      </w:r>
      <w:r w:rsidRPr="002A6AF0">
        <w:rPr>
          <w:rStyle w:val="aff1"/>
          <w:rFonts w:ascii="Tahoma" w:hAnsi="Tahoma" w:cs="Tahoma"/>
        </w:rPr>
      </w:r>
      <w:r w:rsidRPr="002A6AF0">
        <w:rPr>
          <w:rStyle w:val="aff1"/>
          <w:rFonts w:ascii="Tahoma" w:hAnsi="Tahoma" w:cs="Tahoma"/>
        </w:rPr>
        <w:fldChar w:fldCharType="separate"/>
      </w:r>
      <w:r w:rsidRPr="002A6AF0">
        <w:rPr>
          <w:rStyle w:val="aff1"/>
          <w:rFonts w:ascii="Tahoma" w:hAnsi="Tahoma" w:cs="Tahoma"/>
          <w:noProof/>
        </w:rPr>
        <w:t> </w:t>
      </w:r>
      <w:r w:rsidRPr="002A6AF0">
        <w:rPr>
          <w:rStyle w:val="aff1"/>
          <w:rFonts w:ascii="Tahoma" w:hAnsi="Tahoma" w:cs="Tahoma"/>
          <w:noProof/>
        </w:rPr>
        <w:t> </w:t>
      </w:r>
      <w:r w:rsidRPr="002A6AF0">
        <w:rPr>
          <w:rStyle w:val="aff1"/>
          <w:rFonts w:ascii="Tahoma" w:hAnsi="Tahoma" w:cs="Tahoma"/>
          <w:noProof/>
        </w:rPr>
        <w:t> </w:t>
      </w:r>
      <w:r w:rsidRPr="002A6AF0">
        <w:rPr>
          <w:rStyle w:val="aff1"/>
          <w:rFonts w:ascii="Tahoma" w:hAnsi="Tahoma" w:cs="Tahoma"/>
          <w:noProof/>
        </w:rPr>
        <w:t> </w:t>
      </w:r>
      <w:r w:rsidRPr="002A6AF0">
        <w:rPr>
          <w:rStyle w:val="aff1"/>
          <w:rFonts w:ascii="Tahoma" w:hAnsi="Tahoma" w:cs="Tahoma"/>
          <w:noProof/>
        </w:rPr>
        <w:t> </w:t>
      </w:r>
      <w:r w:rsidRPr="002A6AF0">
        <w:rPr>
          <w:rStyle w:val="aff1"/>
          <w:rFonts w:ascii="Tahoma" w:hAnsi="Tahoma" w:cs="Tahoma"/>
        </w:rPr>
        <w:fldChar w:fldCharType="end"/>
      </w:r>
      <w:r w:rsidRPr="002A6AF0">
        <w:rPr>
          <w:rFonts w:ascii="Tahoma" w:hAnsi="Tahoma" w:cs="Tahoma"/>
        </w:rPr>
        <w:t>;</w:t>
      </w:r>
      <w:proofErr w:type="gramEnd"/>
    </w:p>
    <w:p w:rsidR="00BE2808" w:rsidRPr="002A6AF0" w:rsidRDefault="00BE2808" w:rsidP="00BE2808">
      <w:pPr>
        <w:keepNext/>
        <w:keepLines/>
        <w:rPr>
          <w:rFonts w:ascii="Tahoma" w:hAnsi="Tahoma" w:cs="Tahoma"/>
          <w:color w:val="000000"/>
        </w:rPr>
      </w:pPr>
      <w:r w:rsidRPr="002A6AF0">
        <w:rPr>
          <w:rFonts w:ascii="Tahoma" w:hAnsi="Tahoma" w:cs="Tahoma"/>
          <w:color w:val="000000"/>
        </w:rPr>
        <w:t xml:space="preserve">Банковские реквизиты: </w:t>
      </w:r>
      <w:proofErr w:type="gramStart"/>
      <w:r w:rsidRPr="002A6AF0">
        <w:rPr>
          <w:rFonts w:ascii="Tahoma" w:hAnsi="Tahoma" w:cs="Tahoma"/>
          <w:color w:val="000000"/>
        </w:rPr>
        <w:t>р</w:t>
      </w:r>
      <w:proofErr w:type="gramEnd"/>
      <w:r w:rsidRPr="002A6AF0">
        <w:rPr>
          <w:rFonts w:ascii="Tahoma" w:hAnsi="Tahoma" w:cs="Tahoma"/>
          <w:color w:val="000000"/>
        </w:rPr>
        <w:t xml:space="preserve">/с </w:t>
      </w:r>
      <w:bookmarkStart w:id="28" w:name="ТекстовоеПоле19"/>
      <w:r w:rsidRPr="002A6AF0">
        <w:rPr>
          <w:rFonts w:ascii="Tahoma" w:hAnsi="Tahoma" w:cs="Tahoma"/>
          <w:color w:val="000000"/>
        </w:rPr>
        <w:fldChar w:fldCharType="begin">
          <w:ffData>
            <w:name w:val="ТекстовоеПоле19"/>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bookmarkEnd w:id="28"/>
      <w:r w:rsidRPr="002A6AF0">
        <w:rPr>
          <w:rFonts w:ascii="Tahoma" w:hAnsi="Tahoma" w:cs="Tahoma"/>
          <w:color w:val="000000"/>
        </w:rPr>
        <w:t xml:space="preserve"> в </w:t>
      </w:r>
      <w:bookmarkStart w:id="29" w:name="ТекстовоеПоле20"/>
      <w:r w:rsidRPr="002A6AF0">
        <w:rPr>
          <w:rFonts w:ascii="Tahoma" w:hAnsi="Tahoma" w:cs="Tahoma"/>
          <w:color w:val="000000"/>
        </w:rPr>
        <w:fldChar w:fldCharType="begin">
          <w:ffData>
            <w:name w:val="ТекстовоеПоле20"/>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bookmarkEnd w:id="29"/>
      <w:r w:rsidRPr="002A6AF0">
        <w:rPr>
          <w:rFonts w:ascii="Tahoma" w:hAnsi="Tahoma" w:cs="Tahoma"/>
          <w:color w:val="000000"/>
        </w:rPr>
        <w:t xml:space="preserve">, к/с </w:t>
      </w:r>
      <w:bookmarkStart w:id="30" w:name="ТекстовоеПоле21"/>
      <w:r w:rsidRPr="002A6AF0">
        <w:rPr>
          <w:rFonts w:ascii="Tahoma" w:hAnsi="Tahoma" w:cs="Tahoma"/>
          <w:color w:val="000000"/>
        </w:rPr>
        <w:fldChar w:fldCharType="begin">
          <w:ffData>
            <w:name w:val="ТекстовоеПоле21"/>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bookmarkEnd w:id="30"/>
      <w:r w:rsidRPr="002A6AF0">
        <w:rPr>
          <w:rFonts w:ascii="Tahoma" w:hAnsi="Tahoma" w:cs="Tahoma"/>
          <w:color w:val="000000"/>
        </w:rPr>
        <w:t xml:space="preserve">, БИК </w:t>
      </w:r>
      <w:bookmarkStart w:id="31" w:name="ТекстовоеПоле22"/>
      <w:r w:rsidRPr="002A6AF0">
        <w:rPr>
          <w:rFonts w:ascii="Tahoma" w:hAnsi="Tahoma" w:cs="Tahoma"/>
          <w:color w:val="000000"/>
        </w:rPr>
        <w:fldChar w:fldCharType="begin">
          <w:ffData>
            <w:name w:val="ТекстовоеПоле22"/>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bookmarkEnd w:id="31"/>
      <w:r w:rsidRPr="002A6AF0">
        <w:rPr>
          <w:rFonts w:ascii="Tahoma" w:hAnsi="Tahoma" w:cs="Tahoma"/>
          <w:color w:val="000000"/>
        </w:rPr>
        <w:t>.</w:t>
      </w:r>
    </w:p>
    <w:p w:rsidR="00BE2808" w:rsidRPr="002A6AF0" w:rsidRDefault="00BE2808" w:rsidP="00BE2808">
      <w:pPr>
        <w:pStyle w:val="NewPage"/>
        <w:keepNext/>
        <w:keepLines/>
      </w:pPr>
    </w:p>
    <w:p w:rsidR="00BE2808" w:rsidRDefault="00BE2808" w:rsidP="00BE2808">
      <w:pPr>
        <w:rPr>
          <w:rFonts w:ascii="Tahoma" w:hAnsi="Tahoma" w:cs="Tahoma"/>
          <w:color w:val="000000"/>
        </w:rPr>
      </w:pPr>
    </w:p>
    <w:tbl>
      <w:tblPr>
        <w:tblW w:w="0" w:type="auto"/>
        <w:tblInd w:w="108" w:type="dxa"/>
        <w:tblLayout w:type="fixed"/>
        <w:tblLook w:val="0000" w:firstRow="0" w:lastRow="0" w:firstColumn="0" w:lastColumn="0" w:noHBand="0" w:noVBand="0"/>
      </w:tblPr>
      <w:tblGrid>
        <w:gridCol w:w="2127"/>
        <w:gridCol w:w="7087"/>
      </w:tblGrid>
      <w:tr w:rsidR="00BE2808" w:rsidRPr="00C453CA" w:rsidTr="0003418B">
        <w:tc>
          <w:tcPr>
            <w:tcW w:w="2127" w:type="dxa"/>
          </w:tcPr>
          <w:p w:rsidR="00BE2808" w:rsidRPr="00C453CA" w:rsidRDefault="00BE2808" w:rsidP="0003418B">
            <w:pPr>
              <w:ind w:left="-108"/>
              <w:rPr>
                <w:rFonts w:ascii="Tahoma" w:hAnsi="Tahoma" w:cs="Tahoma"/>
              </w:rPr>
            </w:pPr>
            <w:r w:rsidRPr="00C453CA">
              <w:rPr>
                <w:rFonts w:ascii="Tahoma" w:hAnsi="Tahoma" w:cs="Tahoma"/>
                <w:b/>
              </w:rPr>
              <w:t>Депозитарий</w:t>
            </w:r>
          </w:p>
          <w:p w:rsidR="00BE2808" w:rsidRPr="00C453CA" w:rsidRDefault="00BE2808" w:rsidP="0003418B">
            <w:pPr>
              <w:pStyle w:val="XExecution"/>
              <w:rPr>
                <w:rFonts w:cs="Tahoma"/>
                <w:lang w:val="ru-RU"/>
              </w:rPr>
            </w:pPr>
          </w:p>
        </w:tc>
        <w:tc>
          <w:tcPr>
            <w:tcW w:w="7087" w:type="dxa"/>
          </w:tcPr>
          <w:p w:rsidR="00BE2808" w:rsidRPr="00C453CA" w:rsidRDefault="00BE2808" w:rsidP="0003418B">
            <w:pPr>
              <w:pStyle w:val="XExecution"/>
              <w:rPr>
                <w:rFonts w:cs="Tahoma"/>
                <w:lang w:val="ru-RU"/>
              </w:rPr>
            </w:pPr>
            <w:r w:rsidRPr="00C453CA">
              <w:rPr>
                <w:rFonts w:cs="Tahoma"/>
                <w:lang w:val="ru-RU"/>
              </w:rPr>
              <w:t>.......................................</w:t>
            </w:r>
          </w:p>
          <w:p w:rsidR="00BE2808" w:rsidRDefault="00BE2808" w:rsidP="0003418B">
            <w:pPr>
              <w:pStyle w:val="XExecution"/>
              <w:rPr>
                <w:rFonts w:cs="Tahoma"/>
                <w:lang w:val="ru-RU"/>
              </w:rPr>
            </w:pPr>
            <w:r>
              <w:rPr>
                <w:rFonts w:cs="Tahoma"/>
                <w:lang w:val="ru-RU"/>
              </w:rPr>
              <w:fldChar w:fldCharType="begin">
                <w:ffData>
                  <w:name w:val="ТекстовоеПоле14"/>
                  <w:enabled/>
                  <w:calcOnExit w:val="0"/>
                  <w:textInput>
                    <w:default w:val="Должность и ФИО уполномоченного лица"/>
                  </w:textInput>
                </w:ffData>
              </w:fldChar>
            </w:r>
            <w:r>
              <w:rPr>
                <w:rFonts w:cs="Tahoma"/>
                <w:lang w:val="ru-RU"/>
              </w:rPr>
              <w:instrText xml:space="preserve"> FORMTEXT </w:instrText>
            </w:r>
            <w:r>
              <w:rPr>
                <w:rFonts w:cs="Tahoma"/>
                <w:lang w:val="ru-RU"/>
              </w:rPr>
            </w:r>
            <w:r>
              <w:rPr>
                <w:rFonts w:cs="Tahoma"/>
                <w:lang w:val="ru-RU"/>
              </w:rPr>
              <w:fldChar w:fldCharType="separate"/>
            </w:r>
            <w:r>
              <w:rPr>
                <w:rFonts w:cs="Tahoma"/>
                <w:noProof/>
                <w:lang w:val="ru-RU"/>
              </w:rPr>
              <w:t>Должность и ФИО уполномоченного лица</w:t>
            </w:r>
            <w:r>
              <w:rPr>
                <w:rFonts w:cs="Tahoma"/>
                <w:lang w:val="ru-RU"/>
              </w:rPr>
              <w:fldChar w:fldCharType="end"/>
            </w:r>
          </w:p>
          <w:p w:rsidR="00BE2808" w:rsidRPr="00C453CA" w:rsidRDefault="00BE2808" w:rsidP="0003418B">
            <w:pPr>
              <w:pStyle w:val="XExecution"/>
              <w:rPr>
                <w:rFonts w:cs="Tahoma"/>
                <w:lang w:val="ru-RU"/>
              </w:rPr>
            </w:pPr>
          </w:p>
        </w:tc>
      </w:tr>
    </w:tbl>
    <w:p w:rsidR="00BE2808" w:rsidRPr="00C453CA" w:rsidRDefault="00BE2808" w:rsidP="00BE2808">
      <w:pPr>
        <w:rPr>
          <w:rFonts w:ascii="Tahoma" w:hAnsi="Tahoma" w:cs="Tahoma"/>
          <w:b/>
        </w:rPr>
      </w:pPr>
      <w:r w:rsidRPr="00C453CA">
        <w:rPr>
          <w:rFonts w:ascii="Tahoma" w:hAnsi="Tahoma" w:cs="Tahoma"/>
          <w:b/>
        </w:rPr>
        <w:t>Общество с ограниченной ответственностью «</w:t>
      </w:r>
      <w:r>
        <w:rPr>
          <w:rFonts w:ascii="Tahoma" w:hAnsi="Tahoma" w:cs="Tahoma"/>
          <w:b/>
        </w:rPr>
        <w:t>НРК Фондовый Рынок</w:t>
      </w:r>
      <w:r w:rsidRPr="00C453CA">
        <w:rPr>
          <w:rFonts w:ascii="Tahoma" w:hAnsi="Tahoma" w:cs="Tahoma"/>
          <w:b/>
        </w:rPr>
        <w:t>»</w:t>
      </w:r>
    </w:p>
    <w:p w:rsidR="00BE2808" w:rsidRPr="00C453CA" w:rsidRDefault="00BE2808" w:rsidP="00BE2808">
      <w:pPr>
        <w:rPr>
          <w:rFonts w:ascii="Tahoma" w:hAnsi="Tahoma" w:cs="Tahoma"/>
        </w:rPr>
      </w:pPr>
      <w:r w:rsidRPr="00C453CA">
        <w:rPr>
          <w:rFonts w:ascii="Tahoma" w:hAnsi="Tahoma" w:cs="Tahoma"/>
        </w:rPr>
        <w:t>Основной государственный регистрационный номер: 1097746544543;</w:t>
      </w:r>
    </w:p>
    <w:p w:rsidR="00BE2808" w:rsidRPr="00C453CA" w:rsidRDefault="00BE2808" w:rsidP="00BE2808">
      <w:pPr>
        <w:rPr>
          <w:rFonts w:ascii="Tahoma" w:hAnsi="Tahoma" w:cs="Tahoma"/>
        </w:rPr>
      </w:pPr>
      <w:r w:rsidRPr="00C453CA">
        <w:rPr>
          <w:rFonts w:ascii="Tahoma" w:hAnsi="Tahoma" w:cs="Tahoma"/>
        </w:rPr>
        <w:t xml:space="preserve">ИНН 7731633869, КПП </w:t>
      </w:r>
      <w:r w:rsidR="00E54549" w:rsidRPr="00B30471">
        <w:rPr>
          <w:rFonts w:ascii="Tahoma" w:hAnsi="Tahoma" w:cs="Tahoma"/>
        </w:rPr>
        <w:t>771801001</w:t>
      </w:r>
      <w:r w:rsidRPr="00C453CA">
        <w:rPr>
          <w:rFonts w:ascii="Tahoma" w:hAnsi="Tahoma" w:cs="Tahoma"/>
        </w:rPr>
        <w:t>;</w:t>
      </w:r>
    </w:p>
    <w:p w:rsidR="0022242A" w:rsidRPr="002A6AF0" w:rsidRDefault="00BE2808" w:rsidP="0022242A">
      <w:pPr>
        <w:keepNext/>
        <w:keepLines/>
        <w:rPr>
          <w:rFonts w:ascii="Tahoma" w:hAnsi="Tahoma" w:cs="Tahoma"/>
        </w:rPr>
      </w:pPr>
      <w:r w:rsidRPr="00C453CA">
        <w:rPr>
          <w:rFonts w:ascii="Tahoma" w:hAnsi="Tahoma" w:cs="Tahoma"/>
        </w:rPr>
        <w:t>Место нахождения</w:t>
      </w:r>
      <w:proofErr w:type="gramStart"/>
      <w:r w:rsidRPr="00C453CA">
        <w:rPr>
          <w:rFonts w:ascii="Tahoma" w:hAnsi="Tahoma" w:cs="Tahoma"/>
        </w:rPr>
        <w:t xml:space="preserve">: </w:t>
      </w:r>
      <w:r w:rsidR="0022242A" w:rsidRPr="002A6AF0">
        <w:rPr>
          <w:rStyle w:val="aff1"/>
          <w:rFonts w:ascii="Tahoma" w:hAnsi="Tahoma" w:cs="Tahoma"/>
        </w:rPr>
        <w:fldChar w:fldCharType="begin">
          <w:ffData>
            <w:name w:val="ТекстовоеПоле18"/>
            <w:enabled/>
            <w:calcOnExit w:val="0"/>
            <w:textInput/>
          </w:ffData>
        </w:fldChar>
      </w:r>
      <w:r w:rsidR="0022242A" w:rsidRPr="002A6AF0">
        <w:rPr>
          <w:rStyle w:val="aff1"/>
          <w:rFonts w:ascii="Tahoma" w:hAnsi="Tahoma" w:cs="Tahoma"/>
        </w:rPr>
        <w:instrText xml:space="preserve"> FORMTEXT </w:instrText>
      </w:r>
      <w:r w:rsidR="0022242A" w:rsidRPr="002A6AF0">
        <w:rPr>
          <w:rStyle w:val="aff1"/>
          <w:rFonts w:ascii="Tahoma" w:hAnsi="Tahoma" w:cs="Tahoma"/>
        </w:rPr>
      </w:r>
      <w:r w:rsidR="0022242A" w:rsidRPr="002A6AF0">
        <w:rPr>
          <w:rStyle w:val="aff1"/>
          <w:rFonts w:ascii="Tahoma" w:hAnsi="Tahoma" w:cs="Tahoma"/>
        </w:rPr>
        <w:fldChar w:fldCharType="separate"/>
      </w:r>
      <w:r w:rsidR="0022242A" w:rsidRPr="002A6AF0">
        <w:rPr>
          <w:rStyle w:val="aff1"/>
          <w:rFonts w:ascii="Tahoma" w:hAnsi="Tahoma" w:cs="Tahoma"/>
          <w:noProof/>
        </w:rPr>
        <w:t> </w:t>
      </w:r>
      <w:r w:rsidR="0022242A" w:rsidRPr="002A6AF0">
        <w:rPr>
          <w:rStyle w:val="aff1"/>
          <w:rFonts w:ascii="Tahoma" w:hAnsi="Tahoma" w:cs="Tahoma"/>
          <w:noProof/>
        </w:rPr>
        <w:t> </w:t>
      </w:r>
      <w:r w:rsidR="0022242A" w:rsidRPr="002A6AF0">
        <w:rPr>
          <w:rStyle w:val="aff1"/>
          <w:rFonts w:ascii="Tahoma" w:hAnsi="Tahoma" w:cs="Tahoma"/>
          <w:noProof/>
        </w:rPr>
        <w:t> </w:t>
      </w:r>
      <w:r w:rsidR="0022242A" w:rsidRPr="002A6AF0">
        <w:rPr>
          <w:rStyle w:val="aff1"/>
          <w:rFonts w:ascii="Tahoma" w:hAnsi="Tahoma" w:cs="Tahoma"/>
          <w:noProof/>
        </w:rPr>
        <w:t> </w:t>
      </w:r>
      <w:r w:rsidR="0022242A" w:rsidRPr="002A6AF0">
        <w:rPr>
          <w:rStyle w:val="aff1"/>
          <w:rFonts w:ascii="Tahoma" w:hAnsi="Tahoma" w:cs="Tahoma"/>
          <w:noProof/>
        </w:rPr>
        <w:t> </w:t>
      </w:r>
      <w:r w:rsidR="0022242A" w:rsidRPr="002A6AF0">
        <w:rPr>
          <w:rStyle w:val="aff1"/>
          <w:rFonts w:ascii="Tahoma" w:hAnsi="Tahoma" w:cs="Tahoma"/>
        </w:rPr>
        <w:fldChar w:fldCharType="end"/>
      </w:r>
      <w:r w:rsidR="0022242A" w:rsidRPr="002A6AF0">
        <w:rPr>
          <w:rFonts w:ascii="Tahoma" w:hAnsi="Tahoma" w:cs="Tahoma"/>
        </w:rPr>
        <w:t>;</w:t>
      </w:r>
      <w:proofErr w:type="gramEnd"/>
    </w:p>
    <w:p w:rsidR="00BE2808" w:rsidRDefault="00BE2808" w:rsidP="0022242A">
      <w:pPr>
        <w:rPr>
          <w:rFonts w:ascii="Tahoma" w:hAnsi="Tahoma" w:cs="Tahoma"/>
          <w:color w:val="000000"/>
        </w:rPr>
      </w:pPr>
      <w:r w:rsidRPr="00C453CA">
        <w:rPr>
          <w:rFonts w:ascii="Tahoma" w:hAnsi="Tahoma" w:cs="Tahoma"/>
          <w:color w:val="000000"/>
        </w:rPr>
        <w:t xml:space="preserve">Банковские реквизиты: </w:t>
      </w:r>
      <w:proofErr w:type="gramStart"/>
      <w:r w:rsidRPr="00C453CA">
        <w:rPr>
          <w:rFonts w:ascii="Tahoma" w:hAnsi="Tahoma" w:cs="Tahoma"/>
          <w:color w:val="000000"/>
        </w:rPr>
        <w:t>р</w:t>
      </w:r>
      <w:proofErr w:type="gramEnd"/>
      <w:r w:rsidRPr="00C453CA">
        <w:rPr>
          <w:rFonts w:ascii="Tahoma" w:hAnsi="Tahoma" w:cs="Tahoma"/>
          <w:color w:val="000000"/>
        </w:rPr>
        <w:t xml:space="preserve">/с </w:t>
      </w:r>
      <w:r w:rsidRPr="00C453CA">
        <w:rPr>
          <w:rFonts w:ascii="Tahoma" w:hAnsi="Tahoma" w:cs="Tahoma"/>
          <w:color w:val="000000"/>
        </w:rPr>
        <w:fldChar w:fldCharType="begin">
          <w:ffData>
            <w:name w:val="ТекстовоеПоле19"/>
            <w:enabled/>
            <w:calcOnExit w:val="0"/>
            <w:textInput/>
          </w:ffData>
        </w:fldChar>
      </w:r>
      <w:r w:rsidRPr="00C453CA">
        <w:rPr>
          <w:rFonts w:ascii="Tahoma" w:hAnsi="Tahoma" w:cs="Tahoma"/>
          <w:color w:val="000000"/>
        </w:rPr>
        <w:instrText xml:space="preserve"> FORMTEXT </w:instrText>
      </w:r>
      <w:r w:rsidRPr="00C453CA">
        <w:rPr>
          <w:rFonts w:ascii="Tahoma" w:hAnsi="Tahoma" w:cs="Tahoma"/>
          <w:color w:val="000000"/>
        </w:rPr>
      </w:r>
      <w:r w:rsidRPr="00C453CA">
        <w:rPr>
          <w:rFonts w:ascii="Tahoma" w:hAnsi="Tahoma" w:cs="Tahoma"/>
          <w:color w:val="000000"/>
        </w:rPr>
        <w:fldChar w:fldCharType="separate"/>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color w:val="000000"/>
        </w:rPr>
        <w:fldChar w:fldCharType="end"/>
      </w:r>
      <w:r w:rsidRPr="00C453CA">
        <w:rPr>
          <w:rFonts w:ascii="Tahoma" w:hAnsi="Tahoma" w:cs="Tahoma"/>
          <w:color w:val="000000"/>
        </w:rPr>
        <w:t xml:space="preserve"> в </w:t>
      </w:r>
      <w:r w:rsidRPr="00C453CA">
        <w:rPr>
          <w:rFonts w:ascii="Tahoma" w:hAnsi="Tahoma" w:cs="Tahoma"/>
          <w:color w:val="000000"/>
        </w:rPr>
        <w:fldChar w:fldCharType="begin">
          <w:ffData>
            <w:name w:val="ТекстовоеПоле20"/>
            <w:enabled/>
            <w:calcOnExit w:val="0"/>
            <w:textInput/>
          </w:ffData>
        </w:fldChar>
      </w:r>
      <w:r w:rsidRPr="00C453CA">
        <w:rPr>
          <w:rFonts w:ascii="Tahoma" w:hAnsi="Tahoma" w:cs="Tahoma"/>
          <w:color w:val="000000"/>
        </w:rPr>
        <w:instrText xml:space="preserve"> FORMTEXT </w:instrText>
      </w:r>
      <w:r w:rsidRPr="00C453CA">
        <w:rPr>
          <w:rFonts w:ascii="Tahoma" w:hAnsi="Tahoma" w:cs="Tahoma"/>
          <w:color w:val="000000"/>
        </w:rPr>
      </w:r>
      <w:r w:rsidRPr="00C453CA">
        <w:rPr>
          <w:rFonts w:ascii="Tahoma" w:hAnsi="Tahoma" w:cs="Tahoma"/>
          <w:color w:val="000000"/>
        </w:rPr>
        <w:fldChar w:fldCharType="separate"/>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color w:val="000000"/>
        </w:rPr>
        <w:fldChar w:fldCharType="end"/>
      </w:r>
      <w:r w:rsidRPr="00C453CA">
        <w:rPr>
          <w:rFonts w:ascii="Tahoma" w:hAnsi="Tahoma" w:cs="Tahoma"/>
          <w:color w:val="000000"/>
        </w:rPr>
        <w:t xml:space="preserve">, к/с </w:t>
      </w:r>
      <w:r w:rsidRPr="00C453CA">
        <w:rPr>
          <w:rFonts w:ascii="Tahoma" w:hAnsi="Tahoma" w:cs="Tahoma"/>
          <w:color w:val="000000"/>
        </w:rPr>
        <w:fldChar w:fldCharType="begin">
          <w:ffData>
            <w:name w:val="ТекстовоеПоле21"/>
            <w:enabled/>
            <w:calcOnExit w:val="0"/>
            <w:textInput/>
          </w:ffData>
        </w:fldChar>
      </w:r>
      <w:r w:rsidRPr="00C453CA">
        <w:rPr>
          <w:rFonts w:ascii="Tahoma" w:hAnsi="Tahoma" w:cs="Tahoma"/>
          <w:color w:val="000000"/>
        </w:rPr>
        <w:instrText xml:space="preserve"> FORMTEXT </w:instrText>
      </w:r>
      <w:r w:rsidRPr="00C453CA">
        <w:rPr>
          <w:rFonts w:ascii="Tahoma" w:hAnsi="Tahoma" w:cs="Tahoma"/>
          <w:color w:val="000000"/>
        </w:rPr>
      </w:r>
      <w:r w:rsidRPr="00C453CA">
        <w:rPr>
          <w:rFonts w:ascii="Tahoma" w:hAnsi="Tahoma" w:cs="Tahoma"/>
          <w:color w:val="000000"/>
        </w:rPr>
        <w:fldChar w:fldCharType="separate"/>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color w:val="000000"/>
        </w:rPr>
        <w:fldChar w:fldCharType="end"/>
      </w:r>
      <w:r w:rsidRPr="00C453CA">
        <w:rPr>
          <w:rFonts w:ascii="Tahoma" w:hAnsi="Tahoma" w:cs="Tahoma"/>
          <w:color w:val="000000"/>
        </w:rPr>
        <w:t xml:space="preserve">, БИК </w:t>
      </w:r>
      <w:r w:rsidRPr="00C453CA">
        <w:rPr>
          <w:rFonts w:ascii="Tahoma" w:hAnsi="Tahoma" w:cs="Tahoma"/>
          <w:color w:val="000000"/>
        </w:rPr>
        <w:fldChar w:fldCharType="begin">
          <w:ffData>
            <w:name w:val="ТекстовоеПоле22"/>
            <w:enabled/>
            <w:calcOnExit w:val="0"/>
            <w:textInput/>
          </w:ffData>
        </w:fldChar>
      </w:r>
      <w:r w:rsidRPr="00C453CA">
        <w:rPr>
          <w:rFonts w:ascii="Tahoma" w:hAnsi="Tahoma" w:cs="Tahoma"/>
          <w:color w:val="000000"/>
        </w:rPr>
        <w:instrText xml:space="preserve"> FORMTEXT </w:instrText>
      </w:r>
      <w:r w:rsidRPr="00C453CA">
        <w:rPr>
          <w:rFonts w:ascii="Tahoma" w:hAnsi="Tahoma" w:cs="Tahoma"/>
          <w:color w:val="000000"/>
        </w:rPr>
      </w:r>
      <w:r w:rsidRPr="00C453CA">
        <w:rPr>
          <w:rFonts w:ascii="Tahoma" w:hAnsi="Tahoma" w:cs="Tahoma"/>
          <w:color w:val="000000"/>
        </w:rPr>
        <w:fldChar w:fldCharType="separate"/>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color w:val="000000"/>
        </w:rPr>
        <w:fldChar w:fldCharType="end"/>
      </w:r>
      <w:r w:rsidRPr="00C453CA">
        <w:rPr>
          <w:rFonts w:ascii="Tahoma" w:hAnsi="Tahoma" w:cs="Tahoma"/>
          <w:color w:val="000000"/>
        </w:rPr>
        <w:t>.</w:t>
      </w:r>
    </w:p>
    <w:p w:rsidR="00BE2808" w:rsidRPr="002A6AF0" w:rsidRDefault="00BE2808" w:rsidP="00BE2808">
      <w:pPr>
        <w:keepNext/>
        <w:keepLines/>
        <w:rPr>
          <w:rFonts w:ascii="Tahoma" w:hAnsi="Tahoma" w:cs="Tahoma"/>
        </w:rPr>
      </w:pPr>
    </w:p>
    <w:p w:rsidR="00BE2808" w:rsidRPr="002A6AF0" w:rsidRDefault="00BE2808" w:rsidP="00BE2808">
      <w:pPr>
        <w:keepNext/>
        <w:keepLines/>
        <w:rPr>
          <w:rFonts w:ascii="Tahoma" w:hAnsi="Tahoma" w:cs="Tahoma"/>
        </w:rPr>
        <w:sectPr w:rsidR="00BE2808" w:rsidRPr="002A6AF0" w:rsidSect="0003418B">
          <w:endnotePr>
            <w:numFmt w:val="decimal"/>
          </w:endnotePr>
          <w:type w:val="continuous"/>
          <w:pgSz w:w="11909" w:h="16834"/>
          <w:pgMar w:top="1440" w:right="994" w:bottom="1440" w:left="1701" w:header="720" w:footer="1060" w:gutter="0"/>
          <w:pgNumType w:start="1"/>
          <w:cols w:space="720"/>
          <w:titlePg/>
          <w:docGrid w:linePitch="272"/>
        </w:sectPr>
      </w:pPr>
    </w:p>
    <w:p w:rsidR="00BE2808" w:rsidRPr="002A6AF0" w:rsidRDefault="00BE2808" w:rsidP="00B217B3">
      <w:pPr>
        <w:keepNext/>
        <w:keepLines/>
        <w:rPr>
          <w:rFonts w:ascii="Tahoma" w:hAnsi="Tahoma" w:cs="Tahoma"/>
          <w:b/>
          <w:caps/>
        </w:rPr>
      </w:pPr>
      <w:r w:rsidRPr="002A6AF0">
        <w:rPr>
          <w:rFonts w:ascii="Tahoma" w:hAnsi="Tahoma" w:cs="Tahoma"/>
          <w:b/>
          <w:caps/>
        </w:rPr>
        <w:lastRenderedPageBreak/>
        <w:t>Приложение 1</w:t>
      </w:r>
      <w:r w:rsidR="007836AE">
        <w:rPr>
          <w:rFonts w:ascii="Tahoma" w:hAnsi="Tahoma" w:cs="Tahoma"/>
          <w:b/>
          <w:caps/>
        </w:rPr>
        <w:t xml:space="preserve"> </w:t>
      </w:r>
      <w:r w:rsidR="007836AE" w:rsidRPr="00B217B3">
        <w:rPr>
          <w:rFonts w:ascii="Tahoma" w:hAnsi="Tahoma" w:cs="Tahoma"/>
        </w:rPr>
        <w:t xml:space="preserve">к </w:t>
      </w:r>
      <w:r w:rsidR="007836AE" w:rsidRPr="002A6AF0">
        <w:rPr>
          <w:rFonts w:ascii="Tahoma" w:hAnsi="Tahoma" w:cs="Tahoma"/>
        </w:rPr>
        <w:t>Договор</w:t>
      </w:r>
      <w:r w:rsidR="007836AE">
        <w:rPr>
          <w:rFonts w:ascii="Tahoma" w:hAnsi="Tahoma" w:cs="Tahoma"/>
        </w:rPr>
        <w:t>у</w:t>
      </w:r>
      <w:r w:rsidR="007836AE" w:rsidRPr="002A6AF0">
        <w:rPr>
          <w:rFonts w:ascii="Tahoma" w:hAnsi="Tahoma" w:cs="Tahoma"/>
        </w:rPr>
        <w:t xml:space="preserve"> о </w:t>
      </w:r>
      <w:proofErr w:type="spellStart"/>
      <w:r w:rsidR="007836AE" w:rsidRPr="002A6AF0">
        <w:rPr>
          <w:rFonts w:ascii="Tahoma" w:hAnsi="Tahoma" w:cs="Tahoma"/>
        </w:rPr>
        <w:t>междепозитарных</w:t>
      </w:r>
      <w:proofErr w:type="spellEnd"/>
      <w:r w:rsidR="007836AE" w:rsidRPr="002A6AF0">
        <w:rPr>
          <w:rFonts w:ascii="Tahoma" w:hAnsi="Tahoma" w:cs="Tahoma"/>
        </w:rPr>
        <w:t xml:space="preserve"> отношениях</w:t>
      </w:r>
    </w:p>
    <w:p w:rsidR="00BE2808" w:rsidRPr="002A6AF0" w:rsidRDefault="00BE2808" w:rsidP="00BE2808">
      <w:pPr>
        <w:keepNext/>
        <w:ind w:left="357"/>
        <w:rPr>
          <w:rFonts w:ascii="Tahoma" w:hAnsi="Tahoma" w:cs="Tahoma"/>
          <w:b/>
          <w:caps/>
        </w:rPr>
      </w:pPr>
      <w:r w:rsidRPr="002A6AF0">
        <w:rPr>
          <w:rFonts w:ascii="Tahoma" w:hAnsi="Tahoma" w:cs="Tahoma"/>
          <w:b/>
          <w:caps/>
        </w:rPr>
        <w:t>Тарифы на депозитарные услуги</w:t>
      </w:r>
    </w:p>
    <w:p w:rsidR="00BE2808" w:rsidRPr="002A6AF0" w:rsidRDefault="00BE2808" w:rsidP="00BE2808">
      <w:pPr>
        <w:keepNext/>
        <w:keepLines/>
        <w:rPr>
          <w:rFonts w:ascii="Tahoma" w:hAnsi="Tahoma" w:cs="Tahoma"/>
          <w:b/>
          <w:caps/>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5386"/>
        <w:gridCol w:w="2835"/>
      </w:tblGrid>
      <w:tr w:rsidR="00BE2808" w:rsidRPr="002A6AF0" w:rsidTr="0003418B">
        <w:trPr>
          <w:trHeight w:hRule="exact" w:val="778"/>
        </w:trPr>
        <w:tc>
          <w:tcPr>
            <w:tcW w:w="993" w:type="dxa"/>
            <w:vAlign w:val="center"/>
          </w:tcPr>
          <w:bookmarkEnd w:id="0"/>
          <w:bookmarkEnd w:id="1"/>
          <w:p w:rsidR="00BE2808" w:rsidRPr="002A6AF0" w:rsidRDefault="00BE2808" w:rsidP="0003418B">
            <w:pPr>
              <w:spacing w:before="60" w:after="60"/>
              <w:rPr>
                <w:rFonts w:ascii="Tahoma" w:hAnsi="Tahoma" w:cs="Tahoma"/>
                <w:b/>
              </w:rPr>
            </w:pPr>
            <w:r w:rsidRPr="002A6AF0">
              <w:rPr>
                <w:rFonts w:ascii="Tahoma" w:hAnsi="Tahoma" w:cs="Tahoma"/>
                <w:b/>
              </w:rPr>
              <w:t xml:space="preserve">№ </w:t>
            </w:r>
            <w:proofErr w:type="gramStart"/>
            <w:r w:rsidRPr="002A6AF0">
              <w:rPr>
                <w:rFonts w:ascii="Tahoma" w:hAnsi="Tahoma" w:cs="Tahoma"/>
                <w:b/>
              </w:rPr>
              <w:t>п</w:t>
            </w:r>
            <w:proofErr w:type="gramEnd"/>
            <w:r w:rsidRPr="002A6AF0">
              <w:rPr>
                <w:rFonts w:ascii="Tahoma" w:hAnsi="Tahoma" w:cs="Tahoma"/>
                <w:b/>
              </w:rPr>
              <w:t>/п</w:t>
            </w:r>
          </w:p>
        </w:tc>
        <w:tc>
          <w:tcPr>
            <w:tcW w:w="5386" w:type="dxa"/>
            <w:vAlign w:val="center"/>
          </w:tcPr>
          <w:p w:rsidR="00BE2808" w:rsidRPr="002A6AF0" w:rsidRDefault="00BE2808" w:rsidP="0003418B">
            <w:pPr>
              <w:spacing w:before="60" w:after="60"/>
              <w:jc w:val="center"/>
              <w:rPr>
                <w:rFonts w:ascii="Tahoma" w:hAnsi="Tahoma" w:cs="Tahoma"/>
                <w:b/>
              </w:rPr>
            </w:pPr>
            <w:r w:rsidRPr="002A6AF0">
              <w:rPr>
                <w:rFonts w:ascii="Tahoma" w:hAnsi="Tahoma" w:cs="Tahoma"/>
                <w:b/>
              </w:rPr>
              <w:t>Наименование услуг</w:t>
            </w:r>
          </w:p>
        </w:tc>
        <w:tc>
          <w:tcPr>
            <w:tcW w:w="2835" w:type="dxa"/>
            <w:vAlign w:val="center"/>
          </w:tcPr>
          <w:p w:rsidR="00BE2808" w:rsidRPr="002A6AF0" w:rsidRDefault="00BE2808" w:rsidP="0003418B">
            <w:pPr>
              <w:spacing w:before="60" w:after="60"/>
              <w:jc w:val="center"/>
              <w:rPr>
                <w:rFonts w:ascii="Tahoma" w:hAnsi="Tahoma" w:cs="Tahoma"/>
                <w:b/>
              </w:rPr>
            </w:pPr>
            <w:r w:rsidRPr="002A6AF0">
              <w:rPr>
                <w:rFonts w:ascii="Tahoma" w:hAnsi="Tahoma" w:cs="Tahoma"/>
                <w:b/>
              </w:rPr>
              <w:t xml:space="preserve">Стоимость услуг (тарифы), в </w:t>
            </w:r>
            <w:proofErr w:type="gramStart"/>
            <w:r w:rsidRPr="002A6AF0">
              <w:rPr>
                <w:rFonts w:ascii="Tahoma" w:hAnsi="Tahoma" w:cs="Tahoma"/>
                <w:b/>
              </w:rPr>
              <w:t>рублях</w:t>
            </w:r>
            <w:proofErr w:type="gramEnd"/>
            <w:r w:rsidRPr="002A6AF0">
              <w:rPr>
                <w:rFonts w:ascii="Tahoma" w:hAnsi="Tahoma" w:cs="Tahoma"/>
                <w:b/>
              </w:rPr>
              <w:t xml:space="preserve"> (без НДС)</w:t>
            </w:r>
          </w:p>
        </w:tc>
      </w:tr>
      <w:tr w:rsidR="00BE2808" w:rsidRPr="002A6AF0" w:rsidTr="0003418B">
        <w:tc>
          <w:tcPr>
            <w:tcW w:w="993" w:type="dxa"/>
            <w:vAlign w:val="center"/>
          </w:tcPr>
          <w:p w:rsidR="00BE2808" w:rsidRPr="002A6AF0" w:rsidRDefault="00BE2808" w:rsidP="00B86EE6">
            <w:pPr>
              <w:numPr>
                <w:ilvl w:val="0"/>
                <w:numId w:val="33"/>
              </w:numPr>
              <w:spacing w:before="60" w:after="60"/>
              <w:rPr>
                <w:rFonts w:ascii="Tahoma" w:hAnsi="Tahoma" w:cs="Tahoma"/>
                <w:b/>
              </w:rPr>
            </w:pPr>
          </w:p>
        </w:tc>
        <w:tc>
          <w:tcPr>
            <w:tcW w:w="5386" w:type="dxa"/>
            <w:vAlign w:val="center"/>
          </w:tcPr>
          <w:p w:rsidR="00BE2808" w:rsidRPr="002A6AF0" w:rsidRDefault="00BE2808" w:rsidP="0003418B">
            <w:pPr>
              <w:spacing w:before="60" w:after="60"/>
              <w:rPr>
                <w:rFonts w:ascii="Tahoma" w:hAnsi="Tahoma" w:cs="Tahoma"/>
                <w:b/>
                <w:i/>
                <w:lang w:val="en-US"/>
              </w:rPr>
            </w:pPr>
            <w:r w:rsidRPr="002A6AF0">
              <w:rPr>
                <w:rFonts w:ascii="Tahoma" w:hAnsi="Tahoma" w:cs="Tahoma"/>
                <w:b/>
              </w:rPr>
              <w:t>Открытие счета депо</w:t>
            </w:r>
          </w:p>
        </w:tc>
        <w:tc>
          <w:tcPr>
            <w:tcW w:w="2835" w:type="dxa"/>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vAlign w:val="center"/>
          </w:tcPr>
          <w:p w:rsidR="00BE2808" w:rsidRPr="002A6AF0" w:rsidRDefault="00BE2808" w:rsidP="00B86EE6">
            <w:pPr>
              <w:numPr>
                <w:ilvl w:val="0"/>
                <w:numId w:val="33"/>
              </w:numPr>
              <w:spacing w:before="60" w:after="60"/>
              <w:rPr>
                <w:rFonts w:ascii="Tahoma" w:hAnsi="Tahoma" w:cs="Tahoma"/>
                <w:b/>
              </w:rPr>
            </w:pPr>
          </w:p>
        </w:tc>
        <w:tc>
          <w:tcPr>
            <w:tcW w:w="5386" w:type="dxa"/>
            <w:vAlign w:val="center"/>
          </w:tcPr>
          <w:p w:rsidR="00BE2808" w:rsidRPr="002A6AF0" w:rsidRDefault="00BE2808" w:rsidP="0003418B">
            <w:pPr>
              <w:spacing w:before="60" w:after="60"/>
              <w:rPr>
                <w:rFonts w:ascii="Tahoma" w:hAnsi="Tahoma" w:cs="Tahoma"/>
                <w:b/>
                <w:i/>
              </w:rPr>
            </w:pPr>
            <w:r w:rsidRPr="002A6AF0">
              <w:rPr>
                <w:rFonts w:ascii="Tahoma" w:hAnsi="Tahoma" w:cs="Tahoma"/>
                <w:b/>
              </w:rPr>
              <w:t>Изменение реквизитов счета депо</w:t>
            </w:r>
          </w:p>
        </w:tc>
        <w:tc>
          <w:tcPr>
            <w:tcW w:w="2835" w:type="dxa"/>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vAlign w:val="center"/>
          </w:tcPr>
          <w:p w:rsidR="00BE2808" w:rsidRPr="002A6AF0" w:rsidRDefault="00BE2808" w:rsidP="00B86EE6">
            <w:pPr>
              <w:numPr>
                <w:ilvl w:val="0"/>
                <w:numId w:val="33"/>
              </w:numPr>
              <w:spacing w:before="60" w:after="60"/>
              <w:rPr>
                <w:rFonts w:ascii="Tahoma" w:hAnsi="Tahoma" w:cs="Tahoma"/>
                <w:b/>
              </w:rPr>
            </w:pPr>
          </w:p>
        </w:tc>
        <w:tc>
          <w:tcPr>
            <w:tcW w:w="5386" w:type="dxa"/>
            <w:vAlign w:val="center"/>
          </w:tcPr>
          <w:p w:rsidR="00BE2808" w:rsidRPr="002A6AF0" w:rsidRDefault="00BE2808" w:rsidP="0003418B">
            <w:pPr>
              <w:spacing w:before="60" w:after="60"/>
              <w:rPr>
                <w:rFonts w:ascii="Tahoma" w:hAnsi="Tahoma" w:cs="Tahoma"/>
                <w:b/>
                <w:i/>
              </w:rPr>
            </w:pPr>
            <w:r w:rsidRPr="002A6AF0">
              <w:rPr>
                <w:rFonts w:ascii="Tahoma" w:hAnsi="Tahoma" w:cs="Tahoma"/>
                <w:b/>
              </w:rPr>
              <w:t>Закрытие счета депо</w:t>
            </w:r>
          </w:p>
        </w:tc>
        <w:tc>
          <w:tcPr>
            <w:tcW w:w="2835" w:type="dxa"/>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vAlign w:val="center"/>
          </w:tcPr>
          <w:p w:rsidR="00BE2808" w:rsidRPr="002A6AF0" w:rsidRDefault="00BE2808" w:rsidP="00B86EE6">
            <w:pPr>
              <w:numPr>
                <w:ilvl w:val="0"/>
                <w:numId w:val="33"/>
              </w:numPr>
              <w:spacing w:before="60" w:after="60"/>
              <w:rPr>
                <w:rFonts w:ascii="Tahoma" w:hAnsi="Tahoma" w:cs="Tahoma"/>
                <w:b/>
              </w:rPr>
            </w:pPr>
          </w:p>
        </w:tc>
        <w:tc>
          <w:tcPr>
            <w:tcW w:w="5386" w:type="dxa"/>
            <w:vAlign w:val="center"/>
          </w:tcPr>
          <w:p w:rsidR="00BE2808" w:rsidRPr="002A6AF0" w:rsidRDefault="00BE2808" w:rsidP="0003418B">
            <w:pPr>
              <w:spacing w:before="60" w:after="60"/>
              <w:rPr>
                <w:rFonts w:ascii="Tahoma" w:hAnsi="Tahoma" w:cs="Tahoma"/>
                <w:b/>
                <w:i/>
              </w:rPr>
            </w:pPr>
            <w:r w:rsidRPr="002A6AF0">
              <w:rPr>
                <w:rFonts w:ascii="Tahoma" w:hAnsi="Tahoma" w:cs="Tahoma"/>
                <w:b/>
              </w:rPr>
              <w:t>Ведение счета депо (взимается за каждый полный или неполный календарный месяц)</w:t>
            </w:r>
          </w:p>
        </w:tc>
        <w:tc>
          <w:tcPr>
            <w:tcW w:w="2835" w:type="dxa"/>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B86EE6">
            <w:pPr>
              <w:numPr>
                <w:ilvl w:val="0"/>
                <w:numId w:val="33"/>
              </w:numPr>
              <w:spacing w:before="60" w:after="60"/>
              <w:rPr>
                <w:rFonts w:ascii="Tahoma" w:hAnsi="Tahoma" w:cs="Tahoma"/>
                <w:b/>
              </w:rPr>
            </w:pPr>
          </w:p>
        </w:tc>
        <w:tc>
          <w:tcPr>
            <w:tcW w:w="8221" w:type="dxa"/>
            <w:gridSpan w:val="2"/>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b/>
              </w:rPr>
              <w:t>Предоставление выписок и отчетов:</w:t>
            </w: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5.1</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отчет об исполнении операции по счету депо (после проведения операции)</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5.2</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выписка о состоянии счета депо на конец месяца (однократно по поручению Клиента)</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5.3</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прочие выписки и отчеты по поручению Клиента</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i/>
              </w:rPr>
            </w:pPr>
            <w:r w:rsidRPr="002A6AF0">
              <w:rPr>
                <w:rFonts w:ascii="Tahoma" w:hAnsi="Tahoma" w:cs="Tahoma"/>
              </w:rPr>
              <w:t>.</w:t>
            </w: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E15CFB" w:rsidP="0003418B">
            <w:pPr>
              <w:spacing w:before="60" w:after="60"/>
              <w:rPr>
                <w:rFonts w:ascii="Tahoma" w:hAnsi="Tahoma" w:cs="Tahoma"/>
              </w:rPr>
            </w:pPr>
            <w:r>
              <w:rPr>
                <w:rFonts w:ascii="Tahoma" w:hAnsi="Tahoma" w:cs="Tahoma"/>
              </w:rPr>
              <w:t>6.</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E15CFB" w:rsidP="0003418B">
            <w:pPr>
              <w:spacing w:before="60" w:after="60"/>
              <w:rPr>
                <w:rFonts w:ascii="Tahoma" w:hAnsi="Tahoma" w:cs="Tahoma"/>
                <w:i/>
              </w:rPr>
            </w:pPr>
            <w:r w:rsidRPr="00C453CA">
              <w:rPr>
                <w:rFonts w:ascii="Tahoma" w:hAnsi="Tahoma" w:cs="Tahoma"/>
                <w:b/>
              </w:rPr>
              <w:t>Хранение/учет ценных бумаг (взимается за каждый полный или неполный календарный месяц)</w:t>
            </w:r>
            <w:r>
              <w:rPr>
                <w:rFonts w:ascii="Tahoma" w:hAnsi="Tahoma" w:cs="Tahoma"/>
                <w:b/>
              </w:rPr>
              <w:t xml:space="preserve"> за одного эмитента, каждый следующий эмитент по соглашению сторон:</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B86EE6">
            <w:pPr>
              <w:numPr>
                <w:ilvl w:val="0"/>
                <w:numId w:val="82"/>
              </w:numPr>
              <w:spacing w:before="60" w:after="60"/>
              <w:rPr>
                <w:rFonts w:ascii="Tahoma" w:hAnsi="Tahoma" w:cs="Tahoma"/>
                <w:b/>
              </w:rPr>
            </w:pPr>
          </w:p>
        </w:tc>
        <w:tc>
          <w:tcPr>
            <w:tcW w:w="8221" w:type="dxa"/>
            <w:gridSpan w:val="2"/>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b/>
              </w:rPr>
              <w:t>Исполнение операций по счету депо*:</w:t>
            </w: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7.1</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зачисление ценных бумаг на счет депо</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7.2</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списание ценных бумаг со счета депо</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7.3</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перевод по счетам депо, открытым в депозитарии ООО «</w:t>
            </w:r>
            <w:r>
              <w:rPr>
                <w:rFonts w:ascii="Tahoma" w:hAnsi="Tahoma" w:cs="Tahoma"/>
              </w:rPr>
              <w:t>НРК Фондовый Рынок</w:t>
            </w:r>
            <w:r w:rsidRPr="002A6AF0">
              <w:rPr>
                <w:rFonts w:ascii="Tahoma" w:hAnsi="Tahoma" w:cs="Tahoma"/>
              </w:rPr>
              <w:t>» (</w:t>
            </w:r>
            <w:proofErr w:type="spellStart"/>
            <w:r w:rsidRPr="002A6AF0">
              <w:rPr>
                <w:rFonts w:ascii="Tahoma" w:hAnsi="Tahoma" w:cs="Tahoma"/>
              </w:rPr>
              <w:t>внутридепозитарный</w:t>
            </w:r>
            <w:proofErr w:type="spellEnd"/>
            <w:r w:rsidRPr="002A6AF0">
              <w:rPr>
                <w:rFonts w:ascii="Tahoma" w:hAnsi="Tahoma" w:cs="Tahoma"/>
              </w:rPr>
              <w:t xml:space="preserve"> перевод)</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7.4</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перевод ценных бумаг с раздела на раздел в рамках одного счета депо</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D5741A"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D5741A" w:rsidRPr="002A6AF0" w:rsidRDefault="00D5741A" w:rsidP="0003418B">
            <w:pPr>
              <w:spacing w:before="60" w:after="60"/>
              <w:rPr>
                <w:rFonts w:ascii="Tahoma" w:hAnsi="Tahoma" w:cs="Tahoma"/>
              </w:rPr>
            </w:pPr>
            <w:r>
              <w:rPr>
                <w:rFonts w:ascii="Tahoma" w:hAnsi="Tahoma" w:cs="Tahoma"/>
              </w:rPr>
              <w:t>7.5</w:t>
            </w:r>
          </w:p>
        </w:tc>
        <w:tc>
          <w:tcPr>
            <w:tcW w:w="5386" w:type="dxa"/>
            <w:tcBorders>
              <w:top w:val="single" w:sz="6" w:space="0" w:color="auto"/>
              <w:left w:val="single" w:sz="6" w:space="0" w:color="auto"/>
              <w:bottom w:val="single" w:sz="6" w:space="0" w:color="auto"/>
              <w:right w:val="single" w:sz="6" w:space="0" w:color="auto"/>
            </w:tcBorders>
            <w:vAlign w:val="center"/>
          </w:tcPr>
          <w:p w:rsidR="00D5741A" w:rsidRPr="002A6AF0" w:rsidRDefault="00D5741A" w:rsidP="0003418B">
            <w:pPr>
              <w:spacing w:before="60" w:after="60"/>
              <w:rPr>
                <w:rFonts w:ascii="Tahoma" w:hAnsi="Tahoma" w:cs="Tahoma"/>
              </w:rPr>
            </w:pPr>
            <w:r w:rsidRPr="00C453CA">
              <w:rPr>
                <w:rFonts w:ascii="Tahoma" w:hAnsi="Tahoma" w:cs="Tahoma"/>
              </w:rPr>
              <w:t>перевод по счетам депо, открытым в депозитарии ООО «</w:t>
            </w:r>
            <w:r>
              <w:rPr>
                <w:rFonts w:ascii="Tahoma" w:hAnsi="Tahoma" w:cs="Tahoma"/>
              </w:rPr>
              <w:t>НРК Фондовый Рынок</w:t>
            </w:r>
            <w:r w:rsidRPr="00C453CA">
              <w:rPr>
                <w:rFonts w:ascii="Tahoma" w:hAnsi="Tahoma" w:cs="Tahoma"/>
              </w:rPr>
              <w:t>» (</w:t>
            </w:r>
            <w:proofErr w:type="spellStart"/>
            <w:r w:rsidRPr="00C453CA">
              <w:rPr>
                <w:rFonts w:ascii="Tahoma" w:hAnsi="Tahoma" w:cs="Tahoma"/>
              </w:rPr>
              <w:t>внутридепозитарный</w:t>
            </w:r>
            <w:proofErr w:type="spellEnd"/>
            <w:r w:rsidRPr="00C453CA">
              <w:rPr>
                <w:rFonts w:ascii="Tahoma" w:hAnsi="Tahoma" w:cs="Tahoma"/>
              </w:rPr>
              <w:t xml:space="preserve"> перевод</w:t>
            </w:r>
            <w:r>
              <w:rPr>
                <w:rFonts w:ascii="Tahoma" w:hAnsi="Tahoma" w:cs="Tahoma"/>
              </w:rPr>
              <w:t xml:space="preserve"> с переходом прав собственности</w:t>
            </w:r>
            <w:r w:rsidRPr="00C453CA">
              <w:rPr>
                <w:rFonts w:ascii="Tahoma" w:hAnsi="Tahoma" w:cs="Tahoma"/>
              </w:rPr>
              <w:t>)</w:t>
            </w:r>
          </w:p>
        </w:tc>
        <w:tc>
          <w:tcPr>
            <w:tcW w:w="2835" w:type="dxa"/>
            <w:tcBorders>
              <w:top w:val="single" w:sz="6" w:space="0" w:color="auto"/>
              <w:left w:val="single" w:sz="6" w:space="0" w:color="auto"/>
              <w:bottom w:val="single" w:sz="6" w:space="0" w:color="auto"/>
              <w:right w:val="single" w:sz="6" w:space="0" w:color="auto"/>
            </w:tcBorders>
            <w:vAlign w:val="center"/>
          </w:tcPr>
          <w:p w:rsidR="00D5741A" w:rsidRPr="002A6AF0" w:rsidRDefault="00D5741A" w:rsidP="0003418B">
            <w:pPr>
              <w:spacing w:before="60" w:after="60"/>
              <w:jc w:val="center"/>
              <w:rPr>
                <w:rFonts w:ascii="Tahoma" w:hAnsi="Tahoma" w:cs="Tahoma"/>
              </w:rPr>
            </w:pPr>
          </w:p>
        </w:tc>
      </w:tr>
      <w:tr w:rsidR="00D5741A"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D5741A" w:rsidRPr="002A6AF0" w:rsidRDefault="00D5741A" w:rsidP="0003418B">
            <w:pPr>
              <w:spacing w:before="60" w:after="60"/>
              <w:rPr>
                <w:rFonts w:ascii="Tahoma" w:hAnsi="Tahoma" w:cs="Tahoma"/>
              </w:rPr>
            </w:pPr>
            <w:r>
              <w:rPr>
                <w:rFonts w:ascii="Tahoma" w:hAnsi="Tahoma" w:cs="Tahoma"/>
              </w:rPr>
              <w:t>7.6</w:t>
            </w:r>
          </w:p>
        </w:tc>
        <w:tc>
          <w:tcPr>
            <w:tcW w:w="5386" w:type="dxa"/>
            <w:tcBorders>
              <w:top w:val="single" w:sz="6" w:space="0" w:color="auto"/>
              <w:left w:val="single" w:sz="6" w:space="0" w:color="auto"/>
              <w:bottom w:val="single" w:sz="6" w:space="0" w:color="auto"/>
              <w:right w:val="single" w:sz="6" w:space="0" w:color="auto"/>
            </w:tcBorders>
            <w:vAlign w:val="center"/>
          </w:tcPr>
          <w:p w:rsidR="00D5741A" w:rsidRPr="002A6AF0" w:rsidRDefault="00D5741A" w:rsidP="0003418B">
            <w:pPr>
              <w:spacing w:before="60" w:after="60"/>
              <w:rPr>
                <w:rFonts w:ascii="Tahoma" w:hAnsi="Tahoma" w:cs="Tahoma"/>
              </w:rPr>
            </w:pPr>
            <w:r>
              <w:rPr>
                <w:rFonts w:ascii="Tahoma" w:hAnsi="Tahoma" w:cs="Tahoma"/>
              </w:rPr>
              <w:t>Смена места хранения по инициативе Клиента</w:t>
            </w:r>
          </w:p>
        </w:tc>
        <w:tc>
          <w:tcPr>
            <w:tcW w:w="2835" w:type="dxa"/>
            <w:tcBorders>
              <w:top w:val="single" w:sz="6" w:space="0" w:color="auto"/>
              <w:left w:val="single" w:sz="6" w:space="0" w:color="auto"/>
              <w:bottom w:val="single" w:sz="6" w:space="0" w:color="auto"/>
              <w:right w:val="single" w:sz="6" w:space="0" w:color="auto"/>
            </w:tcBorders>
            <w:vAlign w:val="center"/>
          </w:tcPr>
          <w:p w:rsidR="00D5741A" w:rsidRPr="002A6AF0" w:rsidRDefault="00D5741A"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rPr>
            </w:pPr>
            <w:r w:rsidRPr="002A6AF0">
              <w:rPr>
                <w:rFonts w:ascii="Tahoma" w:hAnsi="Tahoma" w:cs="Tahoma"/>
                <w:b/>
              </w:rPr>
              <w:t>8.</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i/>
              </w:rPr>
            </w:pPr>
            <w:r w:rsidRPr="002A6AF0">
              <w:rPr>
                <w:rFonts w:ascii="Tahoma" w:hAnsi="Tahoma" w:cs="Tahoma"/>
                <w:b/>
              </w:rPr>
              <w:t>Блокирование, обременение обязательствами ценных бумаг по инициативе Клиента</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rPr>
            </w:pPr>
            <w:r w:rsidRPr="002A6AF0">
              <w:rPr>
                <w:rFonts w:ascii="Tahoma" w:hAnsi="Tahoma" w:cs="Tahoma"/>
                <w:b/>
              </w:rPr>
              <w:t>9.</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i/>
              </w:rPr>
            </w:pPr>
            <w:r w:rsidRPr="002A6AF0">
              <w:rPr>
                <w:rFonts w:ascii="Tahoma" w:hAnsi="Tahoma" w:cs="Tahoma"/>
                <w:b/>
              </w:rPr>
              <w:t>Снятие блокирования, прекращение обременения по инициативе Клиента</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rPr>
            </w:pPr>
            <w:r w:rsidRPr="002A6AF0">
              <w:rPr>
                <w:rFonts w:ascii="Tahoma" w:hAnsi="Tahoma" w:cs="Tahoma"/>
                <w:b/>
              </w:rPr>
              <w:t>10.</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i/>
              </w:rPr>
            </w:pPr>
            <w:r w:rsidRPr="002A6AF0">
              <w:rPr>
                <w:rFonts w:ascii="Tahoma" w:hAnsi="Tahoma" w:cs="Tahoma"/>
                <w:b/>
              </w:rPr>
              <w:t>Отмена поручения</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rPr>
            </w:pPr>
            <w:r w:rsidRPr="002A6AF0">
              <w:rPr>
                <w:rFonts w:ascii="Tahoma" w:hAnsi="Tahoma" w:cs="Tahoma"/>
                <w:b/>
              </w:rPr>
              <w:t>11.</w:t>
            </w:r>
          </w:p>
        </w:tc>
        <w:tc>
          <w:tcPr>
            <w:tcW w:w="8221" w:type="dxa"/>
            <w:gridSpan w:val="2"/>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i/>
              </w:rPr>
            </w:pPr>
            <w:r w:rsidRPr="002A6AF0">
              <w:rPr>
                <w:rFonts w:ascii="Tahoma" w:hAnsi="Tahoma" w:cs="Tahoma"/>
                <w:b/>
              </w:rPr>
              <w:t>Сопровождение корпоративных действий:</w:t>
            </w: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11.1</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уведомление о корпоративных действиях</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11.2</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получение, расчет и перечисление доходов по ценным бумагам</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i/>
              </w:rPr>
            </w:pPr>
            <w:r w:rsidRPr="002A6AF0">
              <w:rPr>
                <w:rFonts w:ascii="Tahoma" w:hAnsi="Tahoma" w:cs="Tahoma"/>
              </w:rPr>
              <w:t>*</w:t>
            </w: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11.3</w:t>
            </w:r>
          </w:p>
        </w:tc>
        <w:tc>
          <w:tcPr>
            <w:tcW w:w="8221" w:type="dxa"/>
            <w:gridSpan w:val="2"/>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представление интересов владельцев ценных бумаг на собраниях акционеров*:</w:t>
            </w: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11.3.1</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при проведении собрания в г.</w:t>
            </w:r>
            <w:r>
              <w:rPr>
                <w:rFonts w:ascii="Tahoma" w:hAnsi="Tahoma" w:cs="Tahoma"/>
              </w:rPr>
              <w:t xml:space="preserve"> </w:t>
            </w:r>
            <w:r w:rsidRPr="002A6AF0">
              <w:rPr>
                <w:rFonts w:ascii="Tahoma" w:hAnsi="Tahoma" w:cs="Tahoma"/>
              </w:rPr>
              <w:t>Москва (очное голосование)</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t>11.3.2</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i/>
              </w:rPr>
            </w:pPr>
            <w:r w:rsidRPr="002A6AF0">
              <w:rPr>
                <w:rFonts w:ascii="Tahoma" w:hAnsi="Tahoma" w:cs="Tahoma"/>
              </w:rPr>
              <w:t>при проведении собрания вне г.</w:t>
            </w:r>
            <w:r>
              <w:rPr>
                <w:rFonts w:ascii="Tahoma" w:hAnsi="Tahoma" w:cs="Tahoma"/>
              </w:rPr>
              <w:t xml:space="preserve"> </w:t>
            </w:r>
            <w:r w:rsidRPr="002A6AF0">
              <w:rPr>
                <w:rFonts w:ascii="Tahoma" w:hAnsi="Tahoma" w:cs="Tahoma"/>
              </w:rPr>
              <w:t>Москва (очное голосование)</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rPr>
            </w:pPr>
            <w:r w:rsidRPr="002A6AF0">
              <w:rPr>
                <w:rFonts w:ascii="Tahoma" w:hAnsi="Tahoma" w:cs="Tahoma"/>
              </w:rPr>
              <w:lastRenderedPageBreak/>
              <w:t>11.3.3</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9C546C">
            <w:pPr>
              <w:spacing w:before="60" w:after="60"/>
              <w:rPr>
                <w:rFonts w:ascii="Tahoma" w:hAnsi="Tahoma" w:cs="Tahoma"/>
                <w:i/>
              </w:rPr>
            </w:pPr>
            <w:r w:rsidRPr="002A6AF0">
              <w:rPr>
                <w:rFonts w:ascii="Tahoma" w:hAnsi="Tahoma" w:cs="Tahoma"/>
              </w:rPr>
              <w:t>при проведении собрания в/вне г. Москвы (заочное голосование)</w:t>
            </w:r>
            <w:r w:rsidR="00B53879">
              <w:rPr>
                <w:rFonts w:ascii="Tahoma" w:hAnsi="Tahoma" w:cs="Tahoma"/>
              </w:rPr>
              <w:t xml:space="preserve"> </w:t>
            </w:r>
            <w:r w:rsidR="00B53879" w:rsidRPr="009C546C">
              <w:rPr>
                <w:rFonts w:ascii="Tahoma" w:hAnsi="Tahoma" w:cs="Tahoma"/>
              </w:rPr>
              <w:t xml:space="preserve">/ </w:t>
            </w:r>
            <w:r w:rsidR="00B53879" w:rsidRPr="003C3F37">
              <w:rPr>
                <w:rFonts w:ascii="Tahoma" w:hAnsi="Tahoma" w:cs="Tahoma"/>
              </w:rPr>
              <w:t>электронное голосование</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rPr>
            </w:pPr>
          </w:p>
        </w:tc>
      </w:tr>
      <w:tr w:rsidR="0095386D"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95386D" w:rsidRPr="002A6AF0" w:rsidRDefault="0095386D" w:rsidP="0003418B">
            <w:pPr>
              <w:spacing w:before="60" w:after="60"/>
              <w:rPr>
                <w:rFonts w:ascii="Tahoma" w:hAnsi="Tahoma" w:cs="Tahoma"/>
              </w:rPr>
            </w:pPr>
            <w:r>
              <w:rPr>
                <w:rFonts w:ascii="Tahoma" w:hAnsi="Tahoma" w:cs="Tahoma"/>
              </w:rPr>
              <w:t>11.3.4.</w:t>
            </w:r>
          </w:p>
        </w:tc>
        <w:tc>
          <w:tcPr>
            <w:tcW w:w="5386" w:type="dxa"/>
            <w:tcBorders>
              <w:top w:val="single" w:sz="6" w:space="0" w:color="auto"/>
              <w:left w:val="single" w:sz="6" w:space="0" w:color="auto"/>
              <w:bottom w:val="single" w:sz="6" w:space="0" w:color="auto"/>
              <w:right w:val="single" w:sz="6" w:space="0" w:color="auto"/>
            </w:tcBorders>
            <w:vAlign w:val="center"/>
          </w:tcPr>
          <w:p w:rsidR="0095386D" w:rsidRPr="002A6AF0" w:rsidRDefault="0095386D" w:rsidP="009C546C">
            <w:pPr>
              <w:spacing w:before="60" w:after="60"/>
              <w:rPr>
                <w:rFonts w:ascii="Tahoma" w:hAnsi="Tahoma" w:cs="Tahoma"/>
              </w:rPr>
            </w:pPr>
            <w:r>
              <w:rPr>
                <w:rFonts w:ascii="Tahoma" w:hAnsi="Tahoma" w:cs="Tahoma"/>
              </w:rPr>
              <w:t>Исполнение инструкций Клиента по др. КД</w:t>
            </w:r>
          </w:p>
        </w:tc>
        <w:tc>
          <w:tcPr>
            <w:tcW w:w="2835" w:type="dxa"/>
            <w:tcBorders>
              <w:top w:val="single" w:sz="6" w:space="0" w:color="auto"/>
              <w:left w:val="single" w:sz="6" w:space="0" w:color="auto"/>
              <w:bottom w:val="single" w:sz="6" w:space="0" w:color="auto"/>
              <w:right w:val="single" w:sz="6" w:space="0" w:color="auto"/>
            </w:tcBorders>
            <w:vAlign w:val="center"/>
          </w:tcPr>
          <w:p w:rsidR="0095386D" w:rsidRPr="002A6AF0" w:rsidRDefault="0095386D" w:rsidP="0003418B">
            <w:pPr>
              <w:spacing w:before="60" w:after="60"/>
              <w:jc w:val="center"/>
              <w:rPr>
                <w:rFonts w:ascii="Tahoma" w:hAnsi="Tahoma" w:cs="Tahoma"/>
              </w:rPr>
            </w:pPr>
          </w:p>
        </w:tc>
      </w:tr>
      <w:tr w:rsidR="00BE2808"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rPr>
            </w:pPr>
            <w:r w:rsidRPr="002A6AF0">
              <w:rPr>
                <w:rFonts w:ascii="Tahoma" w:hAnsi="Tahoma" w:cs="Tahoma"/>
                <w:b/>
              </w:rPr>
              <w:t>12.</w:t>
            </w:r>
          </w:p>
        </w:tc>
        <w:tc>
          <w:tcPr>
            <w:tcW w:w="5386"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rPr>
                <w:rFonts w:ascii="Tahoma" w:hAnsi="Tahoma" w:cs="Tahoma"/>
                <w:b/>
                <w:i/>
              </w:rPr>
            </w:pPr>
            <w:r w:rsidRPr="002A6AF0">
              <w:rPr>
                <w:rFonts w:ascii="Tahoma" w:hAnsi="Tahoma" w:cs="Tahoma"/>
                <w:b/>
              </w:rPr>
              <w:t>Предоставление дополнительных услуг по инициативе Клиента</w:t>
            </w:r>
          </w:p>
        </w:tc>
        <w:tc>
          <w:tcPr>
            <w:tcW w:w="2835" w:type="dxa"/>
            <w:tcBorders>
              <w:top w:val="single" w:sz="6" w:space="0" w:color="auto"/>
              <w:left w:val="single" w:sz="6" w:space="0" w:color="auto"/>
              <w:bottom w:val="single" w:sz="6" w:space="0" w:color="auto"/>
              <w:right w:val="single" w:sz="6" w:space="0" w:color="auto"/>
            </w:tcBorders>
            <w:vAlign w:val="center"/>
          </w:tcPr>
          <w:p w:rsidR="00BE2808" w:rsidRPr="002A6AF0" w:rsidRDefault="00BE2808" w:rsidP="0003418B">
            <w:pPr>
              <w:spacing w:before="60" w:after="60"/>
              <w:jc w:val="center"/>
              <w:rPr>
                <w:rFonts w:ascii="Tahoma" w:hAnsi="Tahoma" w:cs="Tahoma"/>
                <w:i/>
              </w:rPr>
            </w:pPr>
            <w:r w:rsidRPr="002A6AF0">
              <w:rPr>
                <w:rFonts w:ascii="Tahoma" w:hAnsi="Tahoma" w:cs="Tahoma"/>
              </w:rPr>
              <w:t>По соглашению сторон</w:t>
            </w:r>
          </w:p>
        </w:tc>
      </w:tr>
      <w:tr w:rsidR="008020B9" w:rsidRPr="002A6AF0" w:rsidTr="0003418B">
        <w:tc>
          <w:tcPr>
            <w:tcW w:w="993" w:type="dxa"/>
            <w:tcBorders>
              <w:top w:val="single" w:sz="6" w:space="0" w:color="auto"/>
              <w:left w:val="single" w:sz="6" w:space="0" w:color="auto"/>
              <w:bottom w:val="single" w:sz="6" w:space="0" w:color="auto"/>
              <w:right w:val="single" w:sz="6" w:space="0" w:color="auto"/>
            </w:tcBorders>
            <w:vAlign w:val="center"/>
          </w:tcPr>
          <w:p w:rsidR="008020B9" w:rsidRPr="008020B9" w:rsidRDefault="008020B9" w:rsidP="0003418B">
            <w:pPr>
              <w:spacing w:before="60" w:after="60"/>
              <w:rPr>
                <w:rFonts w:ascii="Tahoma" w:hAnsi="Tahoma" w:cs="Tahoma"/>
              </w:rPr>
            </w:pPr>
            <w:r w:rsidRPr="008020B9">
              <w:rPr>
                <w:rFonts w:ascii="Tahoma" w:hAnsi="Tahoma" w:cs="Tahoma"/>
              </w:rPr>
              <w:t>12.1</w:t>
            </w:r>
          </w:p>
        </w:tc>
        <w:tc>
          <w:tcPr>
            <w:tcW w:w="5386" w:type="dxa"/>
            <w:tcBorders>
              <w:top w:val="single" w:sz="6" w:space="0" w:color="auto"/>
              <w:left w:val="single" w:sz="6" w:space="0" w:color="auto"/>
              <w:bottom w:val="single" w:sz="6" w:space="0" w:color="auto"/>
              <w:right w:val="single" w:sz="6" w:space="0" w:color="auto"/>
            </w:tcBorders>
            <w:vAlign w:val="center"/>
          </w:tcPr>
          <w:p w:rsidR="008020B9" w:rsidRPr="002A6AF0" w:rsidRDefault="0095386D" w:rsidP="0008444B">
            <w:pPr>
              <w:spacing w:before="60" w:after="60"/>
              <w:rPr>
                <w:rFonts w:ascii="Tahoma" w:hAnsi="Tahoma" w:cs="Tahoma"/>
                <w:b/>
              </w:rPr>
            </w:pPr>
            <w:r>
              <w:rPr>
                <w:rFonts w:ascii="Tahoma" w:hAnsi="Tahoma" w:cs="Tahoma"/>
                <w:sz w:val="19"/>
                <w:szCs w:val="19"/>
              </w:rPr>
              <w:t>Услуги по обработке документов Клиентов (э</w:t>
            </w:r>
            <w:r w:rsidRPr="0007678B">
              <w:rPr>
                <w:rFonts w:ascii="Tahoma" w:hAnsi="Tahoma" w:cs="Tahoma"/>
                <w:sz w:val="19"/>
                <w:szCs w:val="19"/>
              </w:rPr>
              <w:t>кспертиза документов</w:t>
            </w:r>
            <w:r>
              <w:rPr>
                <w:rFonts w:ascii="Tahoma" w:hAnsi="Tahoma" w:cs="Tahoma"/>
                <w:sz w:val="19"/>
                <w:szCs w:val="19"/>
              </w:rPr>
              <w:t>,</w:t>
            </w:r>
            <w:r w:rsidR="0008444B" w:rsidRPr="0008444B">
              <w:rPr>
                <w:rFonts w:ascii="Tahoma" w:hAnsi="Tahoma" w:cs="Tahoma"/>
                <w:sz w:val="19"/>
                <w:szCs w:val="19"/>
              </w:rPr>
              <w:t xml:space="preserve"> </w:t>
            </w:r>
            <w:r w:rsidRPr="0007678B">
              <w:rPr>
                <w:rFonts w:ascii="Tahoma" w:hAnsi="Tahoma" w:cs="Tahoma"/>
                <w:sz w:val="19"/>
                <w:szCs w:val="19"/>
              </w:rPr>
              <w:t>помощь в заполнении/</w:t>
            </w:r>
            <w:r>
              <w:rPr>
                <w:rFonts w:ascii="Tahoma" w:hAnsi="Tahoma" w:cs="Tahoma"/>
                <w:sz w:val="19"/>
                <w:szCs w:val="19"/>
              </w:rPr>
              <w:t xml:space="preserve">предварительная </w:t>
            </w:r>
            <w:r w:rsidRPr="0007678B">
              <w:rPr>
                <w:rFonts w:ascii="Tahoma" w:hAnsi="Tahoma" w:cs="Tahoma"/>
                <w:sz w:val="19"/>
                <w:szCs w:val="19"/>
              </w:rPr>
              <w:t>проверка заполнения форм документов для открытия счета депо</w:t>
            </w:r>
            <w:r>
              <w:rPr>
                <w:rFonts w:ascii="Tahoma" w:hAnsi="Tahoma" w:cs="Tahoma"/>
                <w:sz w:val="19"/>
                <w:szCs w:val="19"/>
              </w:rPr>
              <w:t>, помощь/предварительная проверка в заполнении инструкций</w:t>
            </w:r>
            <w:r w:rsidRPr="0007678B">
              <w:rPr>
                <w:rFonts w:ascii="Tahoma" w:hAnsi="Tahoma" w:cs="Tahoma"/>
                <w:sz w:val="19"/>
                <w:szCs w:val="19"/>
              </w:rPr>
              <w:t>)</w:t>
            </w:r>
          </w:p>
        </w:tc>
        <w:tc>
          <w:tcPr>
            <w:tcW w:w="2835" w:type="dxa"/>
            <w:tcBorders>
              <w:top w:val="single" w:sz="6" w:space="0" w:color="auto"/>
              <w:left w:val="single" w:sz="6" w:space="0" w:color="auto"/>
              <w:bottom w:val="single" w:sz="6" w:space="0" w:color="auto"/>
              <w:right w:val="single" w:sz="6" w:space="0" w:color="auto"/>
            </w:tcBorders>
            <w:vAlign w:val="center"/>
          </w:tcPr>
          <w:p w:rsidR="008020B9" w:rsidRPr="002A6AF0" w:rsidRDefault="008020B9" w:rsidP="0003418B">
            <w:pPr>
              <w:spacing w:before="60" w:after="60"/>
              <w:jc w:val="center"/>
              <w:rPr>
                <w:rFonts w:ascii="Tahoma" w:hAnsi="Tahoma" w:cs="Tahoma"/>
              </w:rPr>
            </w:pPr>
          </w:p>
        </w:tc>
      </w:tr>
    </w:tbl>
    <w:p w:rsidR="00BE2808" w:rsidRPr="002A6AF0" w:rsidRDefault="00BE2808" w:rsidP="00BE2808">
      <w:pPr>
        <w:ind w:left="360"/>
        <w:rPr>
          <w:rFonts w:ascii="Tahoma" w:hAnsi="Tahoma" w:cs="Tahoma"/>
          <w:b/>
        </w:rPr>
      </w:pPr>
    </w:p>
    <w:tbl>
      <w:tblPr>
        <w:tblW w:w="9214" w:type="dxa"/>
        <w:tblInd w:w="108" w:type="dxa"/>
        <w:tblLayout w:type="fixed"/>
        <w:tblLook w:val="0000" w:firstRow="0" w:lastRow="0" w:firstColumn="0" w:lastColumn="0" w:noHBand="0" w:noVBand="0"/>
      </w:tblPr>
      <w:tblGrid>
        <w:gridCol w:w="993"/>
        <w:gridCol w:w="8221"/>
      </w:tblGrid>
      <w:tr w:rsidR="00BE2808" w:rsidRPr="002A6AF0" w:rsidTr="0003418B">
        <w:tc>
          <w:tcPr>
            <w:tcW w:w="993" w:type="dxa"/>
          </w:tcPr>
          <w:p w:rsidR="00BE2808" w:rsidRPr="002A6AF0" w:rsidRDefault="00BE2808" w:rsidP="0003418B">
            <w:pPr>
              <w:spacing w:before="120" w:after="60"/>
              <w:rPr>
                <w:rFonts w:ascii="Tahoma" w:hAnsi="Tahoma" w:cs="Tahoma"/>
              </w:rPr>
            </w:pPr>
            <w:r w:rsidRPr="002A6AF0">
              <w:rPr>
                <w:rFonts w:ascii="Tahoma" w:hAnsi="Tahoma" w:cs="Tahoma"/>
              </w:rPr>
              <w:t>13.</w:t>
            </w:r>
          </w:p>
        </w:tc>
        <w:tc>
          <w:tcPr>
            <w:tcW w:w="8221" w:type="dxa"/>
            <w:vAlign w:val="center"/>
          </w:tcPr>
          <w:p w:rsidR="00BE2808" w:rsidRPr="00855639" w:rsidRDefault="00BE2808" w:rsidP="0003418B">
            <w:pPr>
              <w:pStyle w:val="40"/>
              <w:spacing w:before="60" w:after="60"/>
              <w:rPr>
                <w:rFonts w:ascii="Tahoma" w:hAnsi="Tahoma" w:cs="Tahoma"/>
                <w:b w:val="0"/>
                <w:i w:val="0"/>
                <w:color w:val="000000"/>
                <w:sz w:val="20"/>
              </w:rPr>
            </w:pPr>
            <w:r w:rsidRPr="00855639">
              <w:rPr>
                <w:rFonts w:ascii="Tahoma" w:hAnsi="Tahoma" w:cs="Tahoma"/>
                <w:b w:val="0"/>
                <w:i w:val="0"/>
                <w:color w:val="000000"/>
                <w:sz w:val="20"/>
              </w:rPr>
              <w:t>Настоящие Тарифы применяются по специальной договоренности Депозитария с Клиентом о взимании вознаграждения по указанным ставкам.</w:t>
            </w:r>
          </w:p>
        </w:tc>
      </w:tr>
      <w:tr w:rsidR="00BE2808" w:rsidRPr="002A6AF0" w:rsidTr="0003418B">
        <w:tc>
          <w:tcPr>
            <w:tcW w:w="993" w:type="dxa"/>
          </w:tcPr>
          <w:p w:rsidR="00BE2808" w:rsidRPr="002A6AF0" w:rsidRDefault="00BE2808" w:rsidP="0003418B">
            <w:pPr>
              <w:spacing w:before="120" w:after="60"/>
              <w:rPr>
                <w:rFonts w:ascii="Tahoma" w:hAnsi="Tahoma" w:cs="Tahoma"/>
              </w:rPr>
            </w:pPr>
            <w:r w:rsidRPr="002A6AF0">
              <w:rPr>
                <w:rFonts w:ascii="Tahoma" w:hAnsi="Tahoma" w:cs="Tahoma"/>
              </w:rPr>
              <w:t>14.</w:t>
            </w:r>
          </w:p>
        </w:tc>
        <w:tc>
          <w:tcPr>
            <w:tcW w:w="8221" w:type="dxa"/>
            <w:vAlign w:val="center"/>
          </w:tcPr>
          <w:p w:rsidR="00BE2808" w:rsidRPr="00855639" w:rsidRDefault="00BE2808" w:rsidP="0003418B">
            <w:pPr>
              <w:pStyle w:val="40"/>
              <w:spacing w:before="60" w:after="60"/>
              <w:rPr>
                <w:rFonts w:ascii="Tahoma" w:hAnsi="Tahoma" w:cs="Tahoma"/>
                <w:b w:val="0"/>
                <w:i w:val="0"/>
                <w:color w:val="000000"/>
                <w:sz w:val="20"/>
              </w:rPr>
            </w:pPr>
            <w:r w:rsidRPr="00855639">
              <w:rPr>
                <w:rFonts w:ascii="Tahoma" w:hAnsi="Tahoma" w:cs="Tahoma"/>
                <w:b w:val="0"/>
                <w:i w:val="0"/>
                <w:color w:val="000000"/>
                <w:sz w:val="20"/>
              </w:rPr>
              <w:t xml:space="preserve">В </w:t>
            </w:r>
            <w:proofErr w:type="gramStart"/>
            <w:r w:rsidRPr="00855639">
              <w:rPr>
                <w:rFonts w:ascii="Tahoma" w:hAnsi="Tahoma" w:cs="Tahoma"/>
                <w:b w:val="0"/>
                <w:i w:val="0"/>
                <w:color w:val="000000"/>
                <w:sz w:val="20"/>
              </w:rPr>
              <w:t>случаях</w:t>
            </w:r>
            <w:proofErr w:type="gramEnd"/>
            <w:r w:rsidRPr="00855639">
              <w:rPr>
                <w:rFonts w:ascii="Tahoma" w:hAnsi="Tahoma" w:cs="Tahoma"/>
                <w:b w:val="0"/>
                <w:i w:val="0"/>
                <w:color w:val="000000"/>
                <w:sz w:val="20"/>
              </w:rPr>
              <w:t>, предусмотренных настоящими Тарифами, дополнительно к вознаграждению Депозитария Клиент обязан оплатить прямые издержки Депозитария, понесенные при выполнении поручений Клиента</w:t>
            </w:r>
          </w:p>
        </w:tc>
      </w:tr>
      <w:tr w:rsidR="00BE2808" w:rsidRPr="002A6AF0" w:rsidTr="0003418B">
        <w:tc>
          <w:tcPr>
            <w:tcW w:w="993" w:type="dxa"/>
          </w:tcPr>
          <w:p w:rsidR="00BE2808" w:rsidRPr="002A6AF0" w:rsidRDefault="00BE2808" w:rsidP="0003418B">
            <w:pPr>
              <w:spacing w:before="120" w:after="60"/>
              <w:rPr>
                <w:rFonts w:ascii="Tahoma" w:hAnsi="Tahoma" w:cs="Tahoma"/>
              </w:rPr>
            </w:pPr>
            <w:r w:rsidRPr="002A6AF0">
              <w:rPr>
                <w:rFonts w:ascii="Tahoma" w:hAnsi="Tahoma" w:cs="Tahoma"/>
              </w:rPr>
              <w:t>15.</w:t>
            </w:r>
          </w:p>
        </w:tc>
        <w:tc>
          <w:tcPr>
            <w:tcW w:w="8221" w:type="dxa"/>
            <w:vAlign w:val="center"/>
          </w:tcPr>
          <w:p w:rsidR="00BE2808" w:rsidRPr="00855639" w:rsidRDefault="00BE2808" w:rsidP="0003418B">
            <w:pPr>
              <w:pStyle w:val="40"/>
              <w:spacing w:before="60" w:after="60"/>
              <w:rPr>
                <w:rFonts w:ascii="Tahoma" w:hAnsi="Tahoma" w:cs="Tahoma"/>
                <w:b w:val="0"/>
                <w:i w:val="0"/>
                <w:color w:val="000000"/>
                <w:sz w:val="20"/>
              </w:rPr>
            </w:pPr>
            <w:r w:rsidRPr="00855639">
              <w:rPr>
                <w:rFonts w:ascii="Tahoma" w:hAnsi="Tahoma" w:cs="Tahoma"/>
                <w:b w:val="0"/>
                <w:i w:val="0"/>
                <w:color w:val="000000"/>
                <w:sz w:val="20"/>
              </w:rPr>
              <w:t>Прямые издержки Депозитария, понесенные при выполнении поручения Клиента, возникшие в связи с исполнением поручения, могут включать, но не ограничиваться:</w:t>
            </w:r>
          </w:p>
        </w:tc>
      </w:tr>
      <w:tr w:rsidR="00BE2808" w:rsidRPr="002A6AF0" w:rsidTr="0003418B">
        <w:tc>
          <w:tcPr>
            <w:tcW w:w="993" w:type="dxa"/>
          </w:tcPr>
          <w:p w:rsidR="00BE2808" w:rsidRPr="002A6AF0" w:rsidRDefault="00BE2808" w:rsidP="0003418B">
            <w:pPr>
              <w:spacing w:before="120" w:after="60"/>
              <w:rPr>
                <w:rFonts w:ascii="Tahoma" w:hAnsi="Tahoma" w:cs="Tahoma"/>
              </w:rPr>
            </w:pPr>
          </w:p>
        </w:tc>
        <w:tc>
          <w:tcPr>
            <w:tcW w:w="8221" w:type="dxa"/>
            <w:vAlign w:val="center"/>
          </w:tcPr>
          <w:p w:rsidR="00BE2808" w:rsidRPr="00855639" w:rsidRDefault="00BE2808" w:rsidP="00B86EE6">
            <w:pPr>
              <w:pStyle w:val="ac"/>
              <w:numPr>
                <w:ilvl w:val="0"/>
                <w:numId w:val="23"/>
              </w:numPr>
              <w:spacing w:before="60" w:after="60"/>
              <w:jc w:val="left"/>
              <w:rPr>
                <w:rFonts w:ascii="Tahoma" w:hAnsi="Tahoma" w:cs="Tahoma"/>
                <w:color w:val="000000"/>
                <w:sz w:val="20"/>
                <w:szCs w:val="20"/>
                <w:lang w:val="ru-RU"/>
              </w:rPr>
            </w:pPr>
            <w:r w:rsidRPr="00855639">
              <w:rPr>
                <w:rFonts w:ascii="Tahoma" w:hAnsi="Tahoma" w:cs="Tahoma"/>
                <w:color w:val="000000"/>
                <w:sz w:val="20"/>
                <w:szCs w:val="20"/>
                <w:lang w:val="ru-RU"/>
              </w:rPr>
              <w:t>расходы на оплату услуг сторонних организаций (</w:t>
            </w:r>
            <w:r w:rsidR="004337FD">
              <w:rPr>
                <w:rFonts w:ascii="Tahoma" w:hAnsi="Tahoma" w:cs="Tahoma"/>
                <w:color w:val="000000"/>
                <w:sz w:val="20"/>
                <w:szCs w:val="20"/>
                <w:lang w:val="ru-RU"/>
              </w:rPr>
              <w:t>Р</w:t>
            </w:r>
            <w:r w:rsidR="004337FD" w:rsidRPr="00855639">
              <w:rPr>
                <w:rFonts w:ascii="Tahoma" w:hAnsi="Tahoma" w:cs="Tahoma"/>
                <w:color w:val="000000"/>
                <w:sz w:val="20"/>
                <w:szCs w:val="20"/>
                <w:lang w:val="ru-RU"/>
              </w:rPr>
              <w:t>егистраторов</w:t>
            </w:r>
            <w:r w:rsidRPr="00855639">
              <w:rPr>
                <w:rFonts w:ascii="Tahoma" w:hAnsi="Tahoma" w:cs="Tahoma"/>
                <w:color w:val="000000"/>
                <w:sz w:val="20"/>
                <w:szCs w:val="20"/>
                <w:lang w:val="ru-RU"/>
              </w:rPr>
              <w:t>, депозитариев, нотариусов и др.);</w:t>
            </w:r>
          </w:p>
        </w:tc>
      </w:tr>
      <w:tr w:rsidR="00BE2808" w:rsidRPr="002A6AF0" w:rsidTr="0003418B">
        <w:tc>
          <w:tcPr>
            <w:tcW w:w="993" w:type="dxa"/>
          </w:tcPr>
          <w:p w:rsidR="00BE2808" w:rsidRPr="002A6AF0" w:rsidRDefault="00BE2808" w:rsidP="0003418B">
            <w:pPr>
              <w:spacing w:before="120" w:after="60"/>
              <w:rPr>
                <w:rFonts w:ascii="Tahoma" w:hAnsi="Tahoma" w:cs="Tahoma"/>
              </w:rPr>
            </w:pPr>
          </w:p>
        </w:tc>
        <w:tc>
          <w:tcPr>
            <w:tcW w:w="8221" w:type="dxa"/>
            <w:vAlign w:val="center"/>
          </w:tcPr>
          <w:p w:rsidR="00BE2808" w:rsidRPr="00855639" w:rsidRDefault="00BE2808" w:rsidP="00B86EE6">
            <w:pPr>
              <w:pStyle w:val="ac"/>
              <w:numPr>
                <w:ilvl w:val="0"/>
                <w:numId w:val="23"/>
              </w:numPr>
              <w:spacing w:before="60" w:after="60"/>
              <w:jc w:val="left"/>
              <w:rPr>
                <w:rFonts w:ascii="Tahoma" w:hAnsi="Tahoma" w:cs="Tahoma"/>
                <w:color w:val="000000"/>
                <w:sz w:val="20"/>
                <w:szCs w:val="20"/>
                <w:lang w:val="ru-RU"/>
              </w:rPr>
            </w:pPr>
            <w:r w:rsidRPr="00855639">
              <w:rPr>
                <w:rFonts w:ascii="Tahoma" w:hAnsi="Tahoma" w:cs="Tahoma"/>
                <w:color w:val="000000"/>
                <w:sz w:val="20"/>
                <w:szCs w:val="20"/>
                <w:lang w:val="ru-RU"/>
              </w:rPr>
              <w:t>транспортные расходы;</w:t>
            </w:r>
          </w:p>
        </w:tc>
      </w:tr>
      <w:tr w:rsidR="00BE2808" w:rsidRPr="002A6AF0" w:rsidTr="0003418B">
        <w:tc>
          <w:tcPr>
            <w:tcW w:w="993" w:type="dxa"/>
          </w:tcPr>
          <w:p w:rsidR="00BE2808" w:rsidRPr="002A6AF0" w:rsidRDefault="00BE2808" w:rsidP="0003418B">
            <w:pPr>
              <w:spacing w:before="120" w:after="60"/>
              <w:rPr>
                <w:rFonts w:ascii="Tahoma" w:hAnsi="Tahoma" w:cs="Tahoma"/>
              </w:rPr>
            </w:pPr>
          </w:p>
        </w:tc>
        <w:tc>
          <w:tcPr>
            <w:tcW w:w="8221" w:type="dxa"/>
            <w:vAlign w:val="center"/>
          </w:tcPr>
          <w:p w:rsidR="00BE2808" w:rsidRPr="00855639" w:rsidRDefault="00BE2808" w:rsidP="00B86EE6">
            <w:pPr>
              <w:pStyle w:val="ac"/>
              <w:numPr>
                <w:ilvl w:val="0"/>
                <w:numId w:val="23"/>
              </w:numPr>
              <w:spacing w:before="60" w:after="60"/>
              <w:jc w:val="left"/>
              <w:rPr>
                <w:rFonts w:ascii="Tahoma" w:hAnsi="Tahoma" w:cs="Tahoma"/>
                <w:color w:val="000000"/>
                <w:sz w:val="20"/>
                <w:szCs w:val="20"/>
                <w:lang w:val="ru-RU"/>
              </w:rPr>
            </w:pPr>
            <w:r w:rsidRPr="00855639">
              <w:rPr>
                <w:rFonts w:ascii="Tahoma" w:hAnsi="Tahoma" w:cs="Tahoma"/>
                <w:color w:val="000000"/>
                <w:sz w:val="20"/>
                <w:szCs w:val="20"/>
                <w:lang w:val="ru-RU"/>
              </w:rPr>
              <w:t>командировочные расходы сотрудников Депозитария.</w:t>
            </w:r>
          </w:p>
        </w:tc>
      </w:tr>
      <w:tr w:rsidR="00BE2808" w:rsidRPr="002A6AF0" w:rsidTr="0003418B">
        <w:tc>
          <w:tcPr>
            <w:tcW w:w="993" w:type="dxa"/>
          </w:tcPr>
          <w:p w:rsidR="00BE2808" w:rsidRPr="002A6AF0" w:rsidRDefault="00BE2808" w:rsidP="0003418B">
            <w:pPr>
              <w:spacing w:before="120" w:after="60"/>
              <w:rPr>
                <w:rFonts w:ascii="Tahoma" w:hAnsi="Tahoma" w:cs="Tahoma"/>
              </w:rPr>
            </w:pPr>
            <w:r w:rsidRPr="002A6AF0">
              <w:rPr>
                <w:rFonts w:ascii="Tahoma" w:hAnsi="Tahoma" w:cs="Tahoma"/>
              </w:rPr>
              <w:t>16.</w:t>
            </w:r>
          </w:p>
        </w:tc>
        <w:tc>
          <w:tcPr>
            <w:tcW w:w="8221" w:type="dxa"/>
            <w:vAlign w:val="center"/>
          </w:tcPr>
          <w:p w:rsidR="00BE2808" w:rsidRPr="00855639" w:rsidRDefault="00BE2808" w:rsidP="0003418B">
            <w:pPr>
              <w:pStyle w:val="40"/>
              <w:spacing w:before="60" w:after="60"/>
              <w:rPr>
                <w:rFonts w:ascii="Tahoma" w:hAnsi="Tahoma" w:cs="Tahoma"/>
                <w:b w:val="0"/>
                <w:i w:val="0"/>
                <w:color w:val="000000"/>
                <w:sz w:val="20"/>
              </w:rPr>
            </w:pPr>
            <w:r w:rsidRPr="00855639">
              <w:rPr>
                <w:rFonts w:ascii="Tahoma" w:hAnsi="Tahoma" w:cs="Tahoma"/>
                <w:b w:val="0"/>
                <w:i w:val="0"/>
                <w:color w:val="000000"/>
                <w:sz w:val="20"/>
              </w:rPr>
              <w:t>Стоимость предоставления дополнительных услуг определяется путем переговоров сторон и оформляется дополнительным соглашением</w:t>
            </w:r>
          </w:p>
        </w:tc>
      </w:tr>
      <w:tr w:rsidR="00BE2808" w:rsidRPr="002A6AF0" w:rsidTr="0003418B">
        <w:tc>
          <w:tcPr>
            <w:tcW w:w="993" w:type="dxa"/>
          </w:tcPr>
          <w:p w:rsidR="00BE2808" w:rsidRPr="002A6AF0" w:rsidRDefault="00BE2808" w:rsidP="0003418B">
            <w:pPr>
              <w:spacing w:before="120" w:after="60"/>
              <w:rPr>
                <w:rFonts w:ascii="Tahoma" w:hAnsi="Tahoma" w:cs="Tahoma"/>
              </w:rPr>
            </w:pPr>
            <w:r w:rsidRPr="002A6AF0">
              <w:rPr>
                <w:rFonts w:ascii="Tahoma" w:hAnsi="Tahoma" w:cs="Tahoma"/>
              </w:rPr>
              <w:t>*</w:t>
            </w:r>
          </w:p>
        </w:tc>
        <w:tc>
          <w:tcPr>
            <w:tcW w:w="8221" w:type="dxa"/>
            <w:vAlign w:val="center"/>
          </w:tcPr>
          <w:p w:rsidR="00BE2808" w:rsidRPr="00855639" w:rsidRDefault="00BE2808" w:rsidP="0003418B">
            <w:pPr>
              <w:pStyle w:val="40"/>
              <w:spacing w:before="60" w:after="60"/>
              <w:rPr>
                <w:rFonts w:ascii="Tahoma" w:hAnsi="Tahoma" w:cs="Tahoma"/>
                <w:b w:val="0"/>
                <w:i w:val="0"/>
                <w:color w:val="000000"/>
                <w:sz w:val="20"/>
              </w:rPr>
            </w:pPr>
            <w:r w:rsidRPr="00855639">
              <w:rPr>
                <w:rFonts w:ascii="Tahoma" w:hAnsi="Tahoma" w:cs="Tahoma"/>
                <w:b w:val="0"/>
                <w:i w:val="0"/>
                <w:color w:val="000000"/>
                <w:sz w:val="20"/>
              </w:rPr>
              <w:t>- Дополнительно к настоящему Тарифу Депозитария предусмотрено возмещение Клиентом расходов, понесенных Депозитарием в связи с оказанием депозитарных услуг Клиенту</w:t>
            </w:r>
          </w:p>
        </w:tc>
      </w:tr>
      <w:tr w:rsidR="00BE2808" w:rsidRPr="002A6AF0" w:rsidTr="0003418B">
        <w:tc>
          <w:tcPr>
            <w:tcW w:w="993" w:type="dxa"/>
          </w:tcPr>
          <w:p w:rsidR="00BE2808" w:rsidRPr="002A6AF0" w:rsidRDefault="00BE2808" w:rsidP="0003418B">
            <w:pPr>
              <w:spacing w:before="120" w:after="60"/>
              <w:rPr>
                <w:rFonts w:ascii="Tahoma" w:hAnsi="Tahoma" w:cs="Tahoma"/>
              </w:rPr>
            </w:pPr>
          </w:p>
        </w:tc>
        <w:tc>
          <w:tcPr>
            <w:tcW w:w="8221" w:type="dxa"/>
            <w:vAlign w:val="center"/>
          </w:tcPr>
          <w:p w:rsidR="00BE2808" w:rsidRPr="00855639" w:rsidRDefault="00BE2808" w:rsidP="0003418B">
            <w:pPr>
              <w:pStyle w:val="40"/>
              <w:spacing w:before="60" w:after="60"/>
              <w:rPr>
                <w:rFonts w:ascii="Tahoma" w:hAnsi="Tahoma" w:cs="Tahoma"/>
                <w:b w:val="0"/>
                <w:i w:val="0"/>
                <w:color w:val="000000"/>
                <w:sz w:val="20"/>
              </w:rPr>
            </w:pPr>
          </w:p>
        </w:tc>
      </w:tr>
    </w:tbl>
    <w:p w:rsidR="00BE2808" w:rsidRPr="002A6AF0" w:rsidRDefault="00BE2808" w:rsidP="00BE2808">
      <w:pPr>
        <w:keepNext/>
        <w:keepLines/>
        <w:rPr>
          <w:rFonts w:ascii="Tahoma" w:hAnsi="Tahoma" w:cs="Tahoma"/>
        </w:rPr>
      </w:pPr>
    </w:p>
    <w:tbl>
      <w:tblPr>
        <w:tblW w:w="9214" w:type="dxa"/>
        <w:tblInd w:w="108" w:type="dxa"/>
        <w:tblLayout w:type="fixed"/>
        <w:tblLook w:val="0000" w:firstRow="0" w:lastRow="0" w:firstColumn="0" w:lastColumn="0" w:noHBand="0" w:noVBand="0"/>
      </w:tblPr>
      <w:tblGrid>
        <w:gridCol w:w="2127"/>
        <w:gridCol w:w="7087"/>
      </w:tblGrid>
      <w:tr w:rsidR="00BE2808" w:rsidRPr="002A6AF0" w:rsidTr="0003418B">
        <w:tc>
          <w:tcPr>
            <w:tcW w:w="2127" w:type="dxa"/>
          </w:tcPr>
          <w:p w:rsidR="00BE2808" w:rsidRPr="002A6AF0" w:rsidRDefault="00BE2808" w:rsidP="0003418B">
            <w:pPr>
              <w:keepNext/>
              <w:keepLines/>
              <w:ind w:left="-108"/>
              <w:rPr>
                <w:rFonts w:ascii="Tahoma" w:hAnsi="Tahoma" w:cs="Tahoma"/>
              </w:rPr>
            </w:pPr>
            <w:r w:rsidRPr="002A6AF0">
              <w:rPr>
                <w:rFonts w:ascii="Tahoma" w:hAnsi="Tahoma" w:cs="Tahoma"/>
                <w:b/>
              </w:rPr>
              <w:t>Клиент</w:t>
            </w:r>
          </w:p>
          <w:p w:rsidR="00BE2808" w:rsidRPr="002A6AF0" w:rsidRDefault="00BE2808" w:rsidP="0003418B">
            <w:pPr>
              <w:pStyle w:val="XExecution"/>
              <w:keepNext/>
              <w:keepLines/>
              <w:rPr>
                <w:rFonts w:cs="Tahoma"/>
                <w:lang w:val="ru-RU"/>
              </w:rPr>
            </w:pPr>
          </w:p>
          <w:p w:rsidR="00BE2808" w:rsidRPr="002A6AF0" w:rsidRDefault="00BE2808" w:rsidP="0003418B">
            <w:pPr>
              <w:pStyle w:val="XExecution"/>
              <w:keepNext/>
              <w:keepLines/>
              <w:rPr>
                <w:rFonts w:cs="Tahoma"/>
                <w:lang w:val="ru-RU"/>
              </w:rPr>
            </w:pPr>
          </w:p>
        </w:tc>
        <w:tc>
          <w:tcPr>
            <w:tcW w:w="7087" w:type="dxa"/>
          </w:tcPr>
          <w:p w:rsidR="00BE2808" w:rsidRPr="002A6AF0" w:rsidRDefault="00BE2808" w:rsidP="0003418B">
            <w:pPr>
              <w:pStyle w:val="XExecution"/>
              <w:keepNext/>
              <w:keepLines/>
              <w:rPr>
                <w:rFonts w:cs="Tahoma"/>
                <w:lang w:val="ru-RU"/>
              </w:rPr>
            </w:pPr>
            <w:r w:rsidRPr="002A6AF0">
              <w:rPr>
                <w:rFonts w:cs="Tahoma"/>
                <w:lang w:val="ru-RU"/>
              </w:rPr>
              <w:t>.......................................</w:t>
            </w:r>
          </w:p>
          <w:p w:rsidR="00BE2808" w:rsidRPr="002A6AF0" w:rsidRDefault="00BE2808" w:rsidP="0003418B">
            <w:pPr>
              <w:pStyle w:val="XExecution"/>
              <w:keepNext/>
              <w:keepLines/>
              <w:rPr>
                <w:rFonts w:cs="Tahoma"/>
                <w:lang w:val="ru-RU"/>
              </w:rPr>
            </w:pPr>
            <w:r w:rsidRPr="002A6AF0">
              <w:rPr>
                <w:rFonts w:cs="Tahoma"/>
                <w:lang w:val="ru-RU"/>
              </w:rPr>
              <w:fldChar w:fldCharType="begin">
                <w:ffData>
                  <w:name w:val="ТекстовоеПоле15"/>
                  <w:enabled/>
                  <w:calcOnExit w:val="0"/>
                  <w:textInput>
                    <w:default w:val="[Должность и ФИО уполномоченного лица]"/>
                  </w:textInput>
                </w:ffData>
              </w:fldChar>
            </w:r>
            <w:r w:rsidRPr="002A6AF0">
              <w:rPr>
                <w:rFonts w:cs="Tahoma"/>
                <w:lang w:val="ru-RU"/>
              </w:rPr>
              <w:instrText xml:space="preserve"> FORMTEXT </w:instrText>
            </w:r>
            <w:r w:rsidRPr="002A6AF0">
              <w:rPr>
                <w:rFonts w:cs="Tahoma"/>
                <w:lang w:val="ru-RU"/>
              </w:rPr>
            </w:r>
            <w:r w:rsidRPr="002A6AF0">
              <w:rPr>
                <w:rFonts w:cs="Tahoma"/>
                <w:lang w:val="ru-RU"/>
              </w:rPr>
              <w:fldChar w:fldCharType="separate"/>
            </w:r>
            <w:r w:rsidRPr="002A6AF0">
              <w:rPr>
                <w:rFonts w:cs="Tahoma"/>
                <w:noProof/>
                <w:lang w:val="ru-RU"/>
              </w:rPr>
              <w:t>[Должность и ФИО уполномоченного лица]</w:t>
            </w:r>
            <w:r w:rsidRPr="002A6AF0">
              <w:rPr>
                <w:rFonts w:cs="Tahoma"/>
                <w:lang w:val="ru-RU"/>
              </w:rPr>
              <w:fldChar w:fldCharType="end"/>
            </w:r>
          </w:p>
        </w:tc>
      </w:tr>
    </w:tbl>
    <w:p w:rsidR="00BE2808" w:rsidRPr="002A6AF0" w:rsidRDefault="00BE2808" w:rsidP="00BE2808">
      <w:pPr>
        <w:keepNext/>
        <w:keepLines/>
        <w:rPr>
          <w:rFonts w:ascii="Tahoma" w:hAnsi="Tahoma" w:cs="Tahoma"/>
        </w:rPr>
      </w:pPr>
    </w:p>
    <w:p w:rsidR="00BE2808" w:rsidRPr="002A6AF0" w:rsidRDefault="00BE2808" w:rsidP="00BE2808">
      <w:pPr>
        <w:keepNext/>
        <w:keepLines/>
        <w:rPr>
          <w:rFonts w:ascii="Tahoma" w:hAnsi="Tahoma" w:cs="Tahoma"/>
          <w:b/>
        </w:rPr>
      </w:pPr>
      <w:r w:rsidRPr="002A6AF0">
        <w:rPr>
          <w:rFonts w:ascii="Tahoma" w:hAnsi="Tahoma" w:cs="Tahoma"/>
          <w:b/>
        </w:rPr>
        <w:fldChar w:fldCharType="begin">
          <w:ffData>
            <w:name w:val="ТекстовоеПоле16"/>
            <w:enabled/>
            <w:calcOnExit w:val="0"/>
            <w:textInput>
              <w:default w:val="[полное наименование Клиента]"/>
            </w:textInput>
          </w:ffData>
        </w:fldChar>
      </w:r>
      <w:r w:rsidRPr="002A6AF0">
        <w:rPr>
          <w:rFonts w:ascii="Tahoma" w:hAnsi="Tahoma" w:cs="Tahoma"/>
          <w:b/>
        </w:rPr>
        <w:instrText xml:space="preserve"> FORMTEXT </w:instrText>
      </w:r>
      <w:r w:rsidRPr="002A6AF0">
        <w:rPr>
          <w:rFonts w:ascii="Tahoma" w:hAnsi="Tahoma" w:cs="Tahoma"/>
          <w:b/>
        </w:rPr>
      </w:r>
      <w:r w:rsidRPr="002A6AF0">
        <w:rPr>
          <w:rFonts w:ascii="Tahoma" w:hAnsi="Tahoma" w:cs="Tahoma"/>
          <w:b/>
        </w:rPr>
        <w:fldChar w:fldCharType="separate"/>
      </w:r>
      <w:r w:rsidRPr="002A6AF0">
        <w:rPr>
          <w:rFonts w:ascii="Tahoma" w:hAnsi="Tahoma" w:cs="Tahoma"/>
          <w:b/>
          <w:noProof/>
        </w:rPr>
        <w:t>[полное наименование Клиента]</w:t>
      </w:r>
      <w:r w:rsidRPr="002A6AF0">
        <w:rPr>
          <w:rFonts w:ascii="Tahoma" w:hAnsi="Tahoma" w:cs="Tahoma"/>
          <w:b/>
        </w:rPr>
        <w:fldChar w:fldCharType="end"/>
      </w:r>
    </w:p>
    <w:p w:rsidR="00BE2808" w:rsidRPr="002A6AF0" w:rsidRDefault="00BE2808" w:rsidP="00BE2808">
      <w:pPr>
        <w:keepNext/>
        <w:keepLines/>
        <w:rPr>
          <w:rFonts w:ascii="Tahoma" w:hAnsi="Tahoma" w:cs="Tahoma"/>
          <w:color w:val="000000"/>
        </w:rPr>
      </w:pPr>
      <w:r w:rsidRPr="002A6AF0">
        <w:rPr>
          <w:rFonts w:ascii="Tahoma" w:hAnsi="Tahoma" w:cs="Tahoma"/>
          <w:color w:val="000000"/>
        </w:rPr>
        <w:t>Основной государственный регистрационный номер</w:t>
      </w:r>
      <w:proofErr w:type="gramStart"/>
      <w:r w:rsidRPr="002A6AF0">
        <w:rPr>
          <w:rFonts w:ascii="Tahoma" w:hAnsi="Tahoma" w:cs="Tahoma"/>
          <w:color w:val="000000"/>
        </w:rPr>
        <w:t>:</w:t>
      </w:r>
      <w:r w:rsidRPr="002A6AF0">
        <w:rPr>
          <w:rFonts w:ascii="Tahoma" w:hAnsi="Tahoma" w:cs="Tahoma"/>
          <w:color w:val="000000"/>
        </w:rPr>
        <w:fldChar w:fldCharType="begin">
          <w:ffData>
            <w:name w:val="ТекстовоеПоле17"/>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w:t>
      </w:r>
      <w:proofErr w:type="gramEnd"/>
    </w:p>
    <w:p w:rsidR="00BE2808" w:rsidRPr="002A6AF0" w:rsidRDefault="00BE2808" w:rsidP="00BE2808">
      <w:pPr>
        <w:keepNext/>
        <w:keepLines/>
        <w:rPr>
          <w:rFonts w:ascii="Tahoma" w:hAnsi="Tahoma" w:cs="Tahoma"/>
          <w:color w:val="000000"/>
        </w:rPr>
      </w:pPr>
      <w:r w:rsidRPr="002A6AF0">
        <w:rPr>
          <w:rFonts w:ascii="Tahoma" w:hAnsi="Tahoma" w:cs="Tahoma"/>
          <w:color w:val="000000"/>
        </w:rPr>
        <w:t xml:space="preserve">ИНН </w:t>
      </w:r>
      <w:r w:rsidRPr="002A6AF0">
        <w:rPr>
          <w:rFonts w:ascii="Tahoma" w:hAnsi="Tahoma" w:cs="Tahoma"/>
          <w:color w:val="000000"/>
        </w:rPr>
        <w:fldChar w:fldCharType="begin">
          <w:ffData>
            <w:name w:val="ТекстовоеПоле23"/>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 xml:space="preserve">, КПП </w:t>
      </w:r>
      <w:r w:rsidRPr="002A6AF0">
        <w:rPr>
          <w:rFonts w:ascii="Tahoma" w:hAnsi="Tahoma" w:cs="Tahoma"/>
          <w:color w:val="000000"/>
        </w:rPr>
        <w:fldChar w:fldCharType="begin">
          <w:ffData>
            <w:name w:val="ТекстовоеПоле24"/>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w:t>
      </w:r>
    </w:p>
    <w:p w:rsidR="00BE2808" w:rsidRPr="002A6AF0" w:rsidRDefault="00BE2808" w:rsidP="00BE2808">
      <w:pPr>
        <w:keepNext/>
        <w:keepLines/>
        <w:rPr>
          <w:rFonts w:ascii="Tahoma" w:hAnsi="Tahoma" w:cs="Tahoma"/>
        </w:rPr>
      </w:pPr>
      <w:r w:rsidRPr="002A6AF0">
        <w:rPr>
          <w:rFonts w:ascii="Tahoma" w:hAnsi="Tahoma" w:cs="Tahoma"/>
          <w:color w:val="000000"/>
        </w:rPr>
        <w:t>Место нахождения</w:t>
      </w:r>
      <w:proofErr w:type="gramStart"/>
      <w:r w:rsidRPr="002A6AF0">
        <w:rPr>
          <w:rFonts w:ascii="Tahoma" w:hAnsi="Tahoma" w:cs="Tahoma"/>
          <w:color w:val="000000"/>
        </w:rPr>
        <w:t xml:space="preserve">: </w:t>
      </w:r>
      <w:r w:rsidRPr="002A6AF0">
        <w:rPr>
          <w:rStyle w:val="aff1"/>
          <w:rFonts w:ascii="Tahoma" w:hAnsi="Tahoma" w:cs="Tahoma"/>
        </w:rPr>
        <w:fldChar w:fldCharType="begin">
          <w:ffData>
            <w:name w:val="ТекстовоеПоле18"/>
            <w:enabled/>
            <w:calcOnExit w:val="0"/>
            <w:textInput/>
          </w:ffData>
        </w:fldChar>
      </w:r>
      <w:r w:rsidRPr="002A6AF0">
        <w:rPr>
          <w:rStyle w:val="aff1"/>
          <w:rFonts w:ascii="Tahoma" w:hAnsi="Tahoma" w:cs="Tahoma"/>
        </w:rPr>
        <w:instrText xml:space="preserve"> FORMTEXT </w:instrText>
      </w:r>
      <w:r w:rsidRPr="002A6AF0">
        <w:rPr>
          <w:rStyle w:val="aff1"/>
          <w:rFonts w:ascii="Tahoma" w:hAnsi="Tahoma" w:cs="Tahoma"/>
        </w:rPr>
      </w:r>
      <w:r w:rsidRPr="002A6AF0">
        <w:rPr>
          <w:rStyle w:val="aff1"/>
          <w:rFonts w:ascii="Tahoma" w:hAnsi="Tahoma" w:cs="Tahoma"/>
        </w:rPr>
        <w:fldChar w:fldCharType="separate"/>
      </w:r>
      <w:r w:rsidRPr="002A6AF0">
        <w:rPr>
          <w:rStyle w:val="aff1"/>
          <w:rFonts w:ascii="Tahoma" w:hAnsi="Tahoma" w:cs="Tahoma"/>
          <w:noProof/>
        </w:rPr>
        <w:t> </w:t>
      </w:r>
      <w:r w:rsidRPr="002A6AF0">
        <w:rPr>
          <w:rStyle w:val="aff1"/>
          <w:rFonts w:ascii="Tahoma" w:hAnsi="Tahoma" w:cs="Tahoma"/>
          <w:noProof/>
        </w:rPr>
        <w:t> </w:t>
      </w:r>
      <w:r w:rsidRPr="002A6AF0">
        <w:rPr>
          <w:rStyle w:val="aff1"/>
          <w:rFonts w:ascii="Tahoma" w:hAnsi="Tahoma" w:cs="Tahoma"/>
          <w:noProof/>
        </w:rPr>
        <w:t> </w:t>
      </w:r>
      <w:r w:rsidRPr="002A6AF0">
        <w:rPr>
          <w:rStyle w:val="aff1"/>
          <w:rFonts w:ascii="Tahoma" w:hAnsi="Tahoma" w:cs="Tahoma"/>
          <w:noProof/>
        </w:rPr>
        <w:t> </w:t>
      </w:r>
      <w:r w:rsidRPr="002A6AF0">
        <w:rPr>
          <w:rStyle w:val="aff1"/>
          <w:rFonts w:ascii="Tahoma" w:hAnsi="Tahoma" w:cs="Tahoma"/>
          <w:noProof/>
        </w:rPr>
        <w:t> </w:t>
      </w:r>
      <w:r w:rsidRPr="002A6AF0">
        <w:rPr>
          <w:rStyle w:val="aff1"/>
          <w:rFonts w:ascii="Tahoma" w:hAnsi="Tahoma" w:cs="Tahoma"/>
        </w:rPr>
        <w:fldChar w:fldCharType="end"/>
      </w:r>
      <w:r w:rsidRPr="002A6AF0">
        <w:rPr>
          <w:rFonts w:ascii="Tahoma" w:hAnsi="Tahoma" w:cs="Tahoma"/>
        </w:rPr>
        <w:t>;</w:t>
      </w:r>
      <w:proofErr w:type="gramEnd"/>
    </w:p>
    <w:p w:rsidR="00BE2808" w:rsidRPr="002A6AF0" w:rsidRDefault="00BE2808" w:rsidP="00BE2808">
      <w:pPr>
        <w:keepNext/>
        <w:keepLines/>
        <w:rPr>
          <w:rFonts w:ascii="Tahoma" w:hAnsi="Tahoma" w:cs="Tahoma"/>
          <w:color w:val="000000"/>
        </w:rPr>
      </w:pPr>
      <w:r w:rsidRPr="002A6AF0">
        <w:rPr>
          <w:rFonts w:ascii="Tahoma" w:hAnsi="Tahoma" w:cs="Tahoma"/>
          <w:color w:val="000000"/>
        </w:rPr>
        <w:t xml:space="preserve">Банковские реквизиты: </w:t>
      </w:r>
      <w:proofErr w:type="gramStart"/>
      <w:r w:rsidRPr="002A6AF0">
        <w:rPr>
          <w:rFonts w:ascii="Tahoma" w:hAnsi="Tahoma" w:cs="Tahoma"/>
          <w:color w:val="000000"/>
        </w:rPr>
        <w:t>р</w:t>
      </w:r>
      <w:proofErr w:type="gramEnd"/>
      <w:r w:rsidRPr="002A6AF0">
        <w:rPr>
          <w:rFonts w:ascii="Tahoma" w:hAnsi="Tahoma" w:cs="Tahoma"/>
          <w:color w:val="000000"/>
        </w:rPr>
        <w:t xml:space="preserve">/с </w:t>
      </w:r>
      <w:r w:rsidRPr="002A6AF0">
        <w:rPr>
          <w:rFonts w:ascii="Tahoma" w:hAnsi="Tahoma" w:cs="Tahoma"/>
          <w:color w:val="000000"/>
        </w:rPr>
        <w:fldChar w:fldCharType="begin">
          <w:ffData>
            <w:name w:val="ТекстовоеПоле19"/>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 xml:space="preserve"> в </w:t>
      </w:r>
      <w:r w:rsidRPr="002A6AF0">
        <w:rPr>
          <w:rFonts w:ascii="Tahoma" w:hAnsi="Tahoma" w:cs="Tahoma"/>
          <w:color w:val="000000"/>
        </w:rPr>
        <w:fldChar w:fldCharType="begin">
          <w:ffData>
            <w:name w:val="ТекстовоеПоле20"/>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 xml:space="preserve">, к/с </w:t>
      </w:r>
      <w:r w:rsidRPr="002A6AF0">
        <w:rPr>
          <w:rFonts w:ascii="Tahoma" w:hAnsi="Tahoma" w:cs="Tahoma"/>
          <w:color w:val="000000"/>
        </w:rPr>
        <w:fldChar w:fldCharType="begin">
          <w:ffData>
            <w:name w:val="ТекстовоеПоле21"/>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 xml:space="preserve">, БИК </w:t>
      </w:r>
      <w:r w:rsidRPr="002A6AF0">
        <w:rPr>
          <w:rFonts w:ascii="Tahoma" w:hAnsi="Tahoma" w:cs="Tahoma"/>
          <w:color w:val="000000"/>
        </w:rPr>
        <w:fldChar w:fldCharType="begin">
          <w:ffData>
            <w:name w:val="ТекстовоеПоле22"/>
            <w:enabled/>
            <w:calcOnExit w:val="0"/>
            <w:textInput/>
          </w:ffData>
        </w:fldChar>
      </w:r>
      <w:r w:rsidRPr="002A6AF0">
        <w:rPr>
          <w:rFonts w:ascii="Tahoma" w:hAnsi="Tahoma" w:cs="Tahoma"/>
          <w:color w:val="000000"/>
        </w:rPr>
        <w:instrText xml:space="preserve"> FORMTEXT </w:instrText>
      </w:r>
      <w:r w:rsidRPr="002A6AF0">
        <w:rPr>
          <w:rFonts w:ascii="Tahoma" w:hAnsi="Tahoma" w:cs="Tahoma"/>
          <w:color w:val="000000"/>
        </w:rPr>
      </w:r>
      <w:r w:rsidRPr="002A6AF0">
        <w:rPr>
          <w:rFonts w:ascii="Tahoma" w:hAnsi="Tahoma" w:cs="Tahoma"/>
          <w:color w:val="000000"/>
        </w:rPr>
        <w:fldChar w:fldCharType="separate"/>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noProof/>
          <w:color w:val="000000"/>
        </w:rPr>
        <w:t> </w:t>
      </w:r>
      <w:r w:rsidRPr="002A6AF0">
        <w:rPr>
          <w:rFonts w:ascii="Tahoma" w:hAnsi="Tahoma" w:cs="Tahoma"/>
          <w:color w:val="000000"/>
        </w:rPr>
        <w:fldChar w:fldCharType="end"/>
      </w:r>
      <w:r w:rsidRPr="002A6AF0">
        <w:rPr>
          <w:rFonts w:ascii="Tahoma" w:hAnsi="Tahoma" w:cs="Tahoma"/>
          <w:color w:val="000000"/>
        </w:rPr>
        <w:t>.</w:t>
      </w:r>
    </w:p>
    <w:p w:rsidR="00BE2808" w:rsidRPr="002A6AF0" w:rsidRDefault="00BE2808" w:rsidP="00BE2808">
      <w:pPr>
        <w:pStyle w:val="NewPage"/>
        <w:keepNext/>
        <w:keepLines/>
      </w:pPr>
    </w:p>
    <w:p w:rsidR="00BE2808" w:rsidRPr="002A6AF0" w:rsidRDefault="00BE2808" w:rsidP="00BE2808">
      <w:pPr>
        <w:pStyle w:val="NewPage"/>
        <w:keepNext/>
        <w:keepLines/>
      </w:pPr>
    </w:p>
    <w:tbl>
      <w:tblPr>
        <w:tblW w:w="0" w:type="auto"/>
        <w:tblInd w:w="108" w:type="dxa"/>
        <w:tblLayout w:type="fixed"/>
        <w:tblLook w:val="0000" w:firstRow="0" w:lastRow="0" w:firstColumn="0" w:lastColumn="0" w:noHBand="0" w:noVBand="0"/>
      </w:tblPr>
      <w:tblGrid>
        <w:gridCol w:w="2127"/>
        <w:gridCol w:w="6945"/>
      </w:tblGrid>
      <w:tr w:rsidR="00BE2808" w:rsidRPr="002A6AF0" w:rsidTr="0003418B">
        <w:tc>
          <w:tcPr>
            <w:tcW w:w="2127" w:type="dxa"/>
          </w:tcPr>
          <w:p w:rsidR="00BE2808" w:rsidRPr="002A6AF0" w:rsidRDefault="00BE2808" w:rsidP="0003418B">
            <w:pPr>
              <w:keepNext/>
              <w:keepLines/>
              <w:ind w:left="-108"/>
              <w:rPr>
                <w:rFonts w:ascii="Tahoma" w:hAnsi="Tahoma" w:cs="Tahoma"/>
              </w:rPr>
            </w:pPr>
            <w:r w:rsidRPr="002A6AF0">
              <w:rPr>
                <w:rFonts w:ascii="Tahoma" w:hAnsi="Tahoma" w:cs="Tahoma"/>
                <w:b/>
              </w:rPr>
              <w:t>Депозитарий</w:t>
            </w:r>
          </w:p>
          <w:p w:rsidR="00BE2808" w:rsidRPr="002A6AF0" w:rsidRDefault="00BE2808" w:rsidP="0003418B">
            <w:pPr>
              <w:pStyle w:val="XExecution"/>
              <w:keepNext/>
              <w:keepLines/>
              <w:rPr>
                <w:rFonts w:cs="Tahoma"/>
                <w:lang w:val="ru-RU"/>
              </w:rPr>
            </w:pPr>
          </w:p>
          <w:p w:rsidR="00BE2808" w:rsidRPr="002A6AF0" w:rsidRDefault="00BE2808" w:rsidP="0003418B">
            <w:pPr>
              <w:pStyle w:val="XExecution"/>
              <w:keepNext/>
              <w:keepLines/>
              <w:rPr>
                <w:rFonts w:cs="Tahoma"/>
                <w:lang w:val="ru-RU"/>
              </w:rPr>
            </w:pPr>
          </w:p>
        </w:tc>
        <w:tc>
          <w:tcPr>
            <w:tcW w:w="6945" w:type="dxa"/>
          </w:tcPr>
          <w:p w:rsidR="00BE2808" w:rsidRPr="002A6AF0" w:rsidRDefault="00BE2808" w:rsidP="0003418B">
            <w:pPr>
              <w:pStyle w:val="XExecution"/>
              <w:keepNext/>
              <w:keepLines/>
              <w:rPr>
                <w:rFonts w:cs="Tahoma"/>
                <w:lang w:val="ru-RU"/>
              </w:rPr>
            </w:pPr>
            <w:r w:rsidRPr="002A6AF0">
              <w:rPr>
                <w:rFonts w:cs="Tahoma"/>
                <w:lang w:val="ru-RU"/>
              </w:rPr>
              <w:t>.......................................</w:t>
            </w:r>
          </w:p>
          <w:p w:rsidR="00BE2808" w:rsidRPr="002A6AF0" w:rsidRDefault="00BE2808" w:rsidP="0003418B">
            <w:pPr>
              <w:pStyle w:val="XExecution"/>
              <w:keepNext/>
              <w:keepLines/>
              <w:rPr>
                <w:rFonts w:cs="Tahoma"/>
                <w:lang w:val="ru-RU"/>
              </w:rPr>
            </w:pPr>
            <w:r>
              <w:rPr>
                <w:rFonts w:cs="Tahoma"/>
                <w:lang w:val="ru-RU"/>
              </w:rPr>
              <w:fldChar w:fldCharType="begin">
                <w:ffData>
                  <w:name w:val="ТекстовоеПоле14"/>
                  <w:enabled/>
                  <w:calcOnExit w:val="0"/>
                  <w:textInput>
                    <w:default w:val="Должность и ФИО уполномоченного лица"/>
                  </w:textInput>
                </w:ffData>
              </w:fldChar>
            </w:r>
            <w:r>
              <w:rPr>
                <w:rFonts w:cs="Tahoma"/>
                <w:lang w:val="ru-RU"/>
              </w:rPr>
              <w:instrText xml:space="preserve"> FORMTEXT </w:instrText>
            </w:r>
            <w:r>
              <w:rPr>
                <w:rFonts w:cs="Tahoma"/>
                <w:lang w:val="ru-RU"/>
              </w:rPr>
            </w:r>
            <w:r>
              <w:rPr>
                <w:rFonts w:cs="Tahoma"/>
                <w:lang w:val="ru-RU"/>
              </w:rPr>
              <w:fldChar w:fldCharType="separate"/>
            </w:r>
            <w:r>
              <w:rPr>
                <w:rFonts w:cs="Tahoma"/>
                <w:noProof/>
                <w:lang w:val="ru-RU"/>
              </w:rPr>
              <w:t>Должность и ФИО уполномоченного лица</w:t>
            </w:r>
            <w:r>
              <w:rPr>
                <w:rFonts w:cs="Tahoma"/>
                <w:lang w:val="ru-RU"/>
              </w:rPr>
              <w:fldChar w:fldCharType="end"/>
            </w:r>
          </w:p>
        </w:tc>
      </w:tr>
    </w:tbl>
    <w:p w:rsidR="00BE2808" w:rsidRPr="002A6AF0" w:rsidRDefault="00BE2808" w:rsidP="00BE2808">
      <w:pPr>
        <w:keepNext/>
        <w:keepLines/>
        <w:rPr>
          <w:rFonts w:ascii="Tahoma" w:hAnsi="Tahoma" w:cs="Tahoma"/>
          <w:b/>
        </w:rPr>
      </w:pPr>
      <w:r w:rsidRPr="002A6AF0">
        <w:rPr>
          <w:rFonts w:ascii="Tahoma" w:hAnsi="Tahoma" w:cs="Tahoma"/>
          <w:b/>
        </w:rPr>
        <w:t>Общество с ограниченной ответственностью «</w:t>
      </w:r>
      <w:r>
        <w:rPr>
          <w:rFonts w:ascii="Tahoma" w:hAnsi="Tahoma" w:cs="Tahoma"/>
          <w:b/>
        </w:rPr>
        <w:t>НРК Фондовый Рынок</w:t>
      </w:r>
      <w:r w:rsidRPr="002A6AF0">
        <w:rPr>
          <w:rFonts w:ascii="Tahoma" w:hAnsi="Tahoma" w:cs="Tahoma"/>
          <w:b/>
        </w:rPr>
        <w:t>»</w:t>
      </w:r>
    </w:p>
    <w:p w:rsidR="00BE2808" w:rsidRPr="00C453CA" w:rsidRDefault="00BE2808" w:rsidP="00BE2808">
      <w:pPr>
        <w:rPr>
          <w:rFonts w:ascii="Tahoma" w:hAnsi="Tahoma" w:cs="Tahoma"/>
        </w:rPr>
      </w:pPr>
      <w:r w:rsidRPr="00C453CA">
        <w:rPr>
          <w:rFonts w:ascii="Tahoma" w:hAnsi="Tahoma" w:cs="Tahoma"/>
        </w:rPr>
        <w:t>Основной государственный регистрационный номер: 1097746544543;</w:t>
      </w:r>
    </w:p>
    <w:p w:rsidR="00BE2808" w:rsidRPr="00C453CA" w:rsidRDefault="00BE2808" w:rsidP="00BE2808">
      <w:pPr>
        <w:rPr>
          <w:rFonts w:ascii="Tahoma" w:hAnsi="Tahoma" w:cs="Tahoma"/>
        </w:rPr>
      </w:pPr>
      <w:r w:rsidRPr="00C453CA">
        <w:rPr>
          <w:rFonts w:ascii="Tahoma" w:hAnsi="Tahoma" w:cs="Tahoma"/>
        </w:rPr>
        <w:t xml:space="preserve">ИНН 7731633869, КПП </w:t>
      </w:r>
      <w:r w:rsidR="00B30471">
        <w:rPr>
          <w:rFonts w:ascii="Tahoma" w:hAnsi="Tahoma" w:cs="Tahoma"/>
          <w:lang w:val="en-US"/>
        </w:rPr>
        <w:t>771801001</w:t>
      </w:r>
      <w:bookmarkStart w:id="32" w:name="_GoBack"/>
      <w:bookmarkEnd w:id="32"/>
      <w:r w:rsidRPr="00C453CA">
        <w:rPr>
          <w:rFonts w:ascii="Tahoma" w:hAnsi="Tahoma" w:cs="Tahoma"/>
        </w:rPr>
        <w:t>;</w:t>
      </w:r>
    </w:p>
    <w:p w:rsidR="00005197" w:rsidRPr="002A6AF0" w:rsidRDefault="00BE2808" w:rsidP="00005197">
      <w:pPr>
        <w:keepNext/>
        <w:keepLines/>
        <w:rPr>
          <w:rFonts w:ascii="Tahoma" w:hAnsi="Tahoma" w:cs="Tahoma"/>
        </w:rPr>
      </w:pPr>
      <w:r w:rsidRPr="00C453CA">
        <w:rPr>
          <w:rFonts w:ascii="Tahoma" w:hAnsi="Tahoma" w:cs="Tahoma"/>
        </w:rPr>
        <w:t>Место нахождения</w:t>
      </w:r>
      <w:proofErr w:type="gramStart"/>
      <w:r w:rsidRPr="00C453CA">
        <w:rPr>
          <w:rFonts w:ascii="Tahoma" w:hAnsi="Tahoma" w:cs="Tahoma"/>
        </w:rPr>
        <w:t xml:space="preserve">: </w:t>
      </w:r>
      <w:r w:rsidR="00005197" w:rsidRPr="002A6AF0">
        <w:rPr>
          <w:rStyle w:val="aff1"/>
          <w:rFonts w:ascii="Tahoma" w:hAnsi="Tahoma" w:cs="Tahoma"/>
        </w:rPr>
        <w:fldChar w:fldCharType="begin">
          <w:ffData>
            <w:name w:val="ТекстовоеПоле18"/>
            <w:enabled/>
            <w:calcOnExit w:val="0"/>
            <w:textInput/>
          </w:ffData>
        </w:fldChar>
      </w:r>
      <w:r w:rsidR="00005197" w:rsidRPr="002A6AF0">
        <w:rPr>
          <w:rStyle w:val="aff1"/>
          <w:rFonts w:ascii="Tahoma" w:hAnsi="Tahoma" w:cs="Tahoma"/>
        </w:rPr>
        <w:instrText xml:space="preserve"> FORMTEXT </w:instrText>
      </w:r>
      <w:r w:rsidR="00005197" w:rsidRPr="002A6AF0">
        <w:rPr>
          <w:rStyle w:val="aff1"/>
          <w:rFonts w:ascii="Tahoma" w:hAnsi="Tahoma" w:cs="Tahoma"/>
        </w:rPr>
      </w:r>
      <w:r w:rsidR="00005197" w:rsidRPr="002A6AF0">
        <w:rPr>
          <w:rStyle w:val="aff1"/>
          <w:rFonts w:ascii="Tahoma" w:hAnsi="Tahoma" w:cs="Tahoma"/>
        </w:rPr>
        <w:fldChar w:fldCharType="separate"/>
      </w:r>
      <w:r w:rsidR="00005197" w:rsidRPr="002A6AF0">
        <w:rPr>
          <w:rStyle w:val="aff1"/>
          <w:rFonts w:ascii="Tahoma" w:hAnsi="Tahoma" w:cs="Tahoma"/>
          <w:noProof/>
        </w:rPr>
        <w:t> </w:t>
      </w:r>
      <w:r w:rsidR="00005197" w:rsidRPr="002A6AF0">
        <w:rPr>
          <w:rStyle w:val="aff1"/>
          <w:rFonts w:ascii="Tahoma" w:hAnsi="Tahoma" w:cs="Tahoma"/>
          <w:noProof/>
        </w:rPr>
        <w:t> </w:t>
      </w:r>
      <w:r w:rsidR="00005197" w:rsidRPr="002A6AF0">
        <w:rPr>
          <w:rStyle w:val="aff1"/>
          <w:rFonts w:ascii="Tahoma" w:hAnsi="Tahoma" w:cs="Tahoma"/>
          <w:noProof/>
        </w:rPr>
        <w:t> </w:t>
      </w:r>
      <w:r w:rsidR="00005197" w:rsidRPr="002A6AF0">
        <w:rPr>
          <w:rStyle w:val="aff1"/>
          <w:rFonts w:ascii="Tahoma" w:hAnsi="Tahoma" w:cs="Tahoma"/>
          <w:noProof/>
        </w:rPr>
        <w:t> </w:t>
      </w:r>
      <w:r w:rsidR="00005197" w:rsidRPr="002A6AF0">
        <w:rPr>
          <w:rStyle w:val="aff1"/>
          <w:rFonts w:ascii="Tahoma" w:hAnsi="Tahoma" w:cs="Tahoma"/>
          <w:noProof/>
        </w:rPr>
        <w:t> </w:t>
      </w:r>
      <w:r w:rsidR="00005197" w:rsidRPr="002A6AF0">
        <w:rPr>
          <w:rStyle w:val="aff1"/>
          <w:rFonts w:ascii="Tahoma" w:hAnsi="Tahoma" w:cs="Tahoma"/>
        </w:rPr>
        <w:fldChar w:fldCharType="end"/>
      </w:r>
      <w:r w:rsidR="00005197" w:rsidRPr="002A6AF0">
        <w:rPr>
          <w:rFonts w:ascii="Tahoma" w:hAnsi="Tahoma" w:cs="Tahoma"/>
        </w:rPr>
        <w:t>;</w:t>
      </w:r>
      <w:proofErr w:type="gramEnd"/>
    </w:p>
    <w:p w:rsidR="00BE2808" w:rsidRPr="002A6AF0" w:rsidRDefault="00BE2808" w:rsidP="00005197">
      <w:pPr>
        <w:rPr>
          <w:rFonts w:ascii="Tahoma" w:hAnsi="Tahoma" w:cs="Tahoma"/>
          <w:b/>
          <w:caps/>
        </w:rPr>
      </w:pPr>
      <w:r w:rsidRPr="00C453CA">
        <w:rPr>
          <w:rFonts w:ascii="Tahoma" w:hAnsi="Tahoma" w:cs="Tahoma"/>
          <w:color w:val="000000"/>
        </w:rPr>
        <w:t xml:space="preserve">Банковские реквизиты: </w:t>
      </w:r>
      <w:proofErr w:type="gramStart"/>
      <w:r w:rsidRPr="00C453CA">
        <w:rPr>
          <w:rFonts w:ascii="Tahoma" w:hAnsi="Tahoma" w:cs="Tahoma"/>
          <w:color w:val="000000"/>
        </w:rPr>
        <w:t>р</w:t>
      </w:r>
      <w:proofErr w:type="gramEnd"/>
      <w:r w:rsidRPr="00C453CA">
        <w:rPr>
          <w:rFonts w:ascii="Tahoma" w:hAnsi="Tahoma" w:cs="Tahoma"/>
          <w:color w:val="000000"/>
        </w:rPr>
        <w:t xml:space="preserve">/с </w:t>
      </w:r>
      <w:r w:rsidRPr="00C453CA">
        <w:rPr>
          <w:rFonts w:ascii="Tahoma" w:hAnsi="Tahoma" w:cs="Tahoma"/>
          <w:color w:val="000000"/>
        </w:rPr>
        <w:fldChar w:fldCharType="begin">
          <w:ffData>
            <w:name w:val="ТекстовоеПоле19"/>
            <w:enabled/>
            <w:calcOnExit w:val="0"/>
            <w:textInput/>
          </w:ffData>
        </w:fldChar>
      </w:r>
      <w:r w:rsidRPr="00C453CA">
        <w:rPr>
          <w:rFonts w:ascii="Tahoma" w:hAnsi="Tahoma" w:cs="Tahoma"/>
          <w:color w:val="000000"/>
        </w:rPr>
        <w:instrText xml:space="preserve"> FORMTEXT </w:instrText>
      </w:r>
      <w:r w:rsidRPr="00C453CA">
        <w:rPr>
          <w:rFonts w:ascii="Tahoma" w:hAnsi="Tahoma" w:cs="Tahoma"/>
          <w:color w:val="000000"/>
        </w:rPr>
      </w:r>
      <w:r w:rsidRPr="00C453CA">
        <w:rPr>
          <w:rFonts w:ascii="Tahoma" w:hAnsi="Tahoma" w:cs="Tahoma"/>
          <w:color w:val="000000"/>
        </w:rPr>
        <w:fldChar w:fldCharType="separate"/>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color w:val="000000"/>
        </w:rPr>
        <w:fldChar w:fldCharType="end"/>
      </w:r>
      <w:r w:rsidRPr="00C453CA">
        <w:rPr>
          <w:rFonts w:ascii="Tahoma" w:hAnsi="Tahoma" w:cs="Tahoma"/>
          <w:color w:val="000000"/>
        </w:rPr>
        <w:t xml:space="preserve"> в </w:t>
      </w:r>
      <w:r w:rsidRPr="00C453CA">
        <w:rPr>
          <w:rFonts w:ascii="Tahoma" w:hAnsi="Tahoma" w:cs="Tahoma"/>
          <w:color w:val="000000"/>
        </w:rPr>
        <w:fldChar w:fldCharType="begin">
          <w:ffData>
            <w:name w:val="ТекстовоеПоле20"/>
            <w:enabled/>
            <w:calcOnExit w:val="0"/>
            <w:textInput/>
          </w:ffData>
        </w:fldChar>
      </w:r>
      <w:r w:rsidRPr="00C453CA">
        <w:rPr>
          <w:rFonts w:ascii="Tahoma" w:hAnsi="Tahoma" w:cs="Tahoma"/>
          <w:color w:val="000000"/>
        </w:rPr>
        <w:instrText xml:space="preserve"> FORMTEXT </w:instrText>
      </w:r>
      <w:r w:rsidRPr="00C453CA">
        <w:rPr>
          <w:rFonts w:ascii="Tahoma" w:hAnsi="Tahoma" w:cs="Tahoma"/>
          <w:color w:val="000000"/>
        </w:rPr>
      </w:r>
      <w:r w:rsidRPr="00C453CA">
        <w:rPr>
          <w:rFonts w:ascii="Tahoma" w:hAnsi="Tahoma" w:cs="Tahoma"/>
          <w:color w:val="000000"/>
        </w:rPr>
        <w:fldChar w:fldCharType="separate"/>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color w:val="000000"/>
        </w:rPr>
        <w:fldChar w:fldCharType="end"/>
      </w:r>
      <w:r w:rsidRPr="00C453CA">
        <w:rPr>
          <w:rFonts w:ascii="Tahoma" w:hAnsi="Tahoma" w:cs="Tahoma"/>
          <w:color w:val="000000"/>
        </w:rPr>
        <w:t xml:space="preserve">, к/с </w:t>
      </w:r>
      <w:r w:rsidRPr="00C453CA">
        <w:rPr>
          <w:rFonts w:ascii="Tahoma" w:hAnsi="Tahoma" w:cs="Tahoma"/>
          <w:color w:val="000000"/>
        </w:rPr>
        <w:fldChar w:fldCharType="begin">
          <w:ffData>
            <w:name w:val="ТекстовоеПоле21"/>
            <w:enabled/>
            <w:calcOnExit w:val="0"/>
            <w:textInput/>
          </w:ffData>
        </w:fldChar>
      </w:r>
      <w:r w:rsidRPr="00C453CA">
        <w:rPr>
          <w:rFonts w:ascii="Tahoma" w:hAnsi="Tahoma" w:cs="Tahoma"/>
          <w:color w:val="000000"/>
        </w:rPr>
        <w:instrText xml:space="preserve"> FORMTEXT </w:instrText>
      </w:r>
      <w:r w:rsidRPr="00C453CA">
        <w:rPr>
          <w:rFonts w:ascii="Tahoma" w:hAnsi="Tahoma" w:cs="Tahoma"/>
          <w:color w:val="000000"/>
        </w:rPr>
      </w:r>
      <w:r w:rsidRPr="00C453CA">
        <w:rPr>
          <w:rFonts w:ascii="Tahoma" w:hAnsi="Tahoma" w:cs="Tahoma"/>
          <w:color w:val="000000"/>
        </w:rPr>
        <w:fldChar w:fldCharType="separate"/>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color w:val="000000"/>
        </w:rPr>
        <w:fldChar w:fldCharType="end"/>
      </w:r>
      <w:r w:rsidRPr="00C453CA">
        <w:rPr>
          <w:rFonts w:ascii="Tahoma" w:hAnsi="Tahoma" w:cs="Tahoma"/>
          <w:color w:val="000000"/>
        </w:rPr>
        <w:t xml:space="preserve">, БИК </w:t>
      </w:r>
      <w:r w:rsidRPr="00C453CA">
        <w:rPr>
          <w:rFonts w:ascii="Tahoma" w:hAnsi="Tahoma" w:cs="Tahoma"/>
          <w:color w:val="000000"/>
        </w:rPr>
        <w:fldChar w:fldCharType="begin">
          <w:ffData>
            <w:name w:val="ТекстовоеПоле22"/>
            <w:enabled/>
            <w:calcOnExit w:val="0"/>
            <w:textInput/>
          </w:ffData>
        </w:fldChar>
      </w:r>
      <w:r w:rsidRPr="00C453CA">
        <w:rPr>
          <w:rFonts w:ascii="Tahoma" w:hAnsi="Tahoma" w:cs="Tahoma"/>
          <w:color w:val="000000"/>
        </w:rPr>
        <w:instrText xml:space="preserve"> FORMTEXT </w:instrText>
      </w:r>
      <w:r w:rsidRPr="00C453CA">
        <w:rPr>
          <w:rFonts w:ascii="Tahoma" w:hAnsi="Tahoma" w:cs="Tahoma"/>
          <w:color w:val="000000"/>
        </w:rPr>
      </w:r>
      <w:r w:rsidRPr="00C453CA">
        <w:rPr>
          <w:rFonts w:ascii="Tahoma" w:hAnsi="Tahoma" w:cs="Tahoma"/>
          <w:color w:val="000000"/>
        </w:rPr>
        <w:fldChar w:fldCharType="separate"/>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noProof/>
          <w:color w:val="000000"/>
        </w:rPr>
        <w:t> </w:t>
      </w:r>
      <w:r w:rsidRPr="00C453CA">
        <w:rPr>
          <w:rFonts w:ascii="Tahoma" w:hAnsi="Tahoma" w:cs="Tahoma"/>
          <w:color w:val="000000"/>
        </w:rPr>
        <w:fldChar w:fldCharType="end"/>
      </w:r>
      <w:r w:rsidRPr="00C453CA">
        <w:rPr>
          <w:rFonts w:ascii="Tahoma" w:hAnsi="Tahoma" w:cs="Tahoma"/>
          <w:color w:val="000000"/>
        </w:rPr>
        <w:t>.</w:t>
      </w:r>
    </w:p>
    <w:p w:rsidR="001F66AF" w:rsidRDefault="001F66AF" w:rsidP="00356FFA">
      <w:pPr>
        <w:widowControl w:val="0"/>
        <w:spacing w:after="240"/>
        <w:ind w:left="720"/>
        <w:jc w:val="both"/>
        <w:rPr>
          <w:rFonts w:ascii="Tahoma" w:hAnsi="Tahoma" w:cs="Tahoma"/>
        </w:rPr>
      </w:pPr>
    </w:p>
    <w:sectPr w:rsidR="001F66AF" w:rsidSect="0008444B">
      <w:headerReference w:type="default" r:id="rId13"/>
      <w:footerReference w:type="default" r:id="rId14"/>
      <w:footnotePr>
        <w:numRestart w:val="eachPage"/>
      </w:footnotePr>
      <w:pgSz w:w="11906" w:h="16838" w:code="9"/>
      <w:pgMar w:top="567" w:right="707" w:bottom="709" w:left="993" w:header="284" w:footer="1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9AB" w:rsidRDefault="000E39AB">
      <w:r>
        <w:separator/>
      </w:r>
    </w:p>
  </w:endnote>
  <w:endnote w:type="continuationSeparator" w:id="0">
    <w:p w:rsidR="000E39AB" w:rsidRDefault="000E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Zurich Cn BT">
    <w:altName w:val="Arial Narrow"/>
    <w:charset w:val="00"/>
    <w:family w:val="swiss"/>
    <w:pitch w:val="variable"/>
    <w:sig w:usb0="00000087" w:usb1="00000000" w:usb2="00000000" w:usb3="00000000" w:csb0="0000001B"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wis721 LtCn BT">
    <w:altName w:val="Arial Narrow"/>
    <w:panose1 w:val="00000000000000000000"/>
    <w:charset w:val="00"/>
    <w:family w:val="swiss"/>
    <w:notTrueType/>
    <w:pitch w:val="variable"/>
    <w:sig w:usb0="00000003" w:usb1="00000000" w:usb2="00000000" w:usb3="00000000" w:csb0="00000001" w:csb1="00000000"/>
  </w:font>
  <w:font w:name="Tunga">
    <w:panose1 w:val="020B0502040204020203"/>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9AB" w:rsidRPr="009726A4" w:rsidRDefault="000E39AB" w:rsidP="0003418B">
    <w:pPr>
      <w:jc w:val="right"/>
    </w:pPr>
    <w:r>
      <w:rPr>
        <w:rStyle w:val="aff"/>
      </w:rPr>
      <w:fldChar w:fldCharType="begin"/>
    </w:r>
    <w:r>
      <w:rPr>
        <w:rStyle w:val="aff"/>
      </w:rPr>
      <w:instrText xml:space="preserve"> PAGE  </w:instrText>
    </w:r>
    <w:r>
      <w:rPr>
        <w:rStyle w:val="aff"/>
      </w:rPr>
      <w:fldChar w:fldCharType="separate"/>
    </w:r>
    <w:r w:rsidR="00B30471">
      <w:rPr>
        <w:rStyle w:val="aff"/>
        <w:noProof/>
      </w:rPr>
      <w:t>18</w:t>
    </w:r>
    <w:r>
      <w:rPr>
        <w:rStyle w:val="af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9AB" w:rsidRPr="00190A90" w:rsidRDefault="000E39AB" w:rsidP="00190A9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9AB" w:rsidRDefault="000E39AB">
      <w:r>
        <w:separator/>
      </w:r>
    </w:p>
  </w:footnote>
  <w:footnote w:type="continuationSeparator" w:id="0">
    <w:p w:rsidR="000E39AB" w:rsidRDefault="000E3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22" w:type="dxa"/>
      <w:tblLook w:val="04A0" w:firstRow="1" w:lastRow="0" w:firstColumn="1" w:lastColumn="0" w:noHBand="0" w:noVBand="1"/>
    </w:tblPr>
    <w:tblGrid>
      <w:gridCol w:w="5920"/>
      <w:gridCol w:w="3402"/>
    </w:tblGrid>
    <w:tr w:rsidR="000E39AB" w:rsidRPr="002A6AF0" w:rsidTr="0003418B">
      <w:trPr>
        <w:tblHeader/>
      </w:trPr>
      <w:tc>
        <w:tcPr>
          <w:tcW w:w="5920" w:type="dxa"/>
        </w:tcPr>
        <w:p w:rsidR="000E39AB" w:rsidRPr="002A6AF0" w:rsidRDefault="000E39AB" w:rsidP="0003418B">
          <w:pPr>
            <w:pStyle w:val="a5"/>
            <w:tabs>
              <w:tab w:val="left" w:pos="1605"/>
            </w:tabs>
            <w:rPr>
              <w:rFonts w:ascii="Tahoma" w:hAnsi="Tahoma" w:cs="Tahoma"/>
            </w:rPr>
          </w:pPr>
          <w:r w:rsidRPr="002A6AF0">
            <w:rPr>
              <w:rFonts w:ascii="Tahoma" w:hAnsi="Tahoma" w:cs="Tahoma"/>
            </w:rPr>
            <w:t xml:space="preserve">Договор о </w:t>
          </w:r>
          <w:proofErr w:type="spellStart"/>
          <w:r w:rsidRPr="002A6AF0">
            <w:rPr>
              <w:rFonts w:ascii="Tahoma" w:hAnsi="Tahoma" w:cs="Tahoma"/>
            </w:rPr>
            <w:t>междепозитарных</w:t>
          </w:r>
          <w:proofErr w:type="spellEnd"/>
          <w:r w:rsidRPr="002A6AF0">
            <w:rPr>
              <w:rFonts w:ascii="Tahoma" w:hAnsi="Tahoma" w:cs="Tahoma"/>
            </w:rPr>
            <w:t xml:space="preserve"> отношениях</w:t>
          </w:r>
        </w:p>
      </w:tc>
      <w:tc>
        <w:tcPr>
          <w:tcW w:w="3402" w:type="dxa"/>
        </w:tcPr>
        <w:p w:rsidR="000E39AB" w:rsidRPr="002A6AF0" w:rsidRDefault="000E39AB" w:rsidP="0003418B">
          <w:pPr>
            <w:pStyle w:val="a5"/>
            <w:tabs>
              <w:tab w:val="left" w:pos="1605"/>
            </w:tabs>
            <w:ind w:right="-108"/>
            <w:jc w:val="right"/>
            <w:rPr>
              <w:rFonts w:ascii="Tahoma" w:hAnsi="Tahoma" w:cs="Tahoma"/>
              <w:b/>
              <w:color w:val="808080"/>
            </w:rPr>
          </w:pPr>
          <w:r>
            <w:rPr>
              <w:rFonts w:ascii="Tahoma" w:hAnsi="Tahoma" w:cs="Tahoma"/>
              <w:b/>
              <w:noProof/>
              <w:color w:val="808080"/>
            </w:rPr>
            <w:drawing>
              <wp:anchor distT="0" distB="0" distL="114300" distR="114300" simplePos="0" relativeHeight="251671552" behindDoc="0" locked="0" layoutInCell="1" allowOverlap="1" wp14:anchorId="661ED5FF" wp14:editId="48047479">
                <wp:simplePos x="0" y="0"/>
                <wp:positionH relativeFrom="column">
                  <wp:posOffset>1049020</wp:posOffset>
                </wp:positionH>
                <wp:positionV relativeFrom="paragraph">
                  <wp:posOffset>-282575</wp:posOffset>
                </wp:positionV>
                <wp:extent cx="1042670" cy="452755"/>
                <wp:effectExtent l="0" t="0" r="5080" b="4445"/>
                <wp:wrapSquare wrapText="bothSides"/>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670" cy="452755"/>
                        </a:xfrm>
                        <a:prstGeom prst="rect">
                          <a:avLst/>
                        </a:prstGeom>
                        <a:noFill/>
                      </pic:spPr>
                    </pic:pic>
                  </a:graphicData>
                </a:graphic>
                <wp14:sizeRelH relativeFrom="page">
                  <wp14:pctWidth>0</wp14:pctWidth>
                </wp14:sizeRelH>
                <wp14:sizeRelV relativeFrom="page">
                  <wp14:pctHeight>0</wp14:pctHeight>
                </wp14:sizeRelV>
              </wp:anchor>
            </w:drawing>
          </w:r>
        </w:p>
      </w:tc>
    </w:tr>
  </w:tbl>
  <w:p w:rsidR="000E39AB" w:rsidRPr="005652A5" w:rsidRDefault="000E39AB" w:rsidP="0003418B">
    <w:pPr>
      <w:pStyle w:val="a5"/>
      <w:pBdr>
        <w:bottom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22" w:type="dxa"/>
      <w:tblLook w:val="04A0" w:firstRow="1" w:lastRow="0" w:firstColumn="1" w:lastColumn="0" w:noHBand="0" w:noVBand="1"/>
    </w:tblPr>
    <w:tblGrid>
      <w:gridCol w:w="6487"/>
      <w:gridCol w:w="2835"/>
    </w:tblGrid>
    <w:tr w:rsidR="000E39AB" w:rsidRPr="00352EA6" w:rsidTr="0003418B">
      <w:trPr>
        <w:trHeight w:val="848"/>
        <w:tblHeader/>
      </w:trPr>
      <w:tc>
        <w:tcPr>
          <w:tcW w:w="6487" w:type="dxa"/>
        </w:tcPr>
        <w:p w:rsidR="000E39AB" w:rsidRPr="00F25103" w:rsidRDefault="000E39AB" w:rsidP="0003418B">
          <w:pPr>
            <w:pStyle w:val="CoversheetTitle"/>
            <w:spacing w:before="0" w:after="0" w:line="200" w:lineRule="exact"/>
            <w:jc w:val="left"/>
            <w:rPr>
              <w:rFonts w:cs="Tahoma"/>
              <w:b w:val="0"/>
              <w:caps w:val="0"/>
              <w:sz w:val="16"/>
              <w:szCs w:val="16"/>
              <w:lang w:val="ru-RU"/>
            </w:rPr>
          </w:pPr>
          <w:r w:rsidRPr="00F55175">
            <w:rPr>
              <w:rFonts w:cs="Tahoma"/>
              <w:b w:val="0"/>
              <w:caps w:val="0"/>
              <w:sz w:val="28"/>
              <w:szCs w:val="28"/>
              <w:lang w:val="ru-RU"/>
            </w:rPr>
            <w:t>□</w:t>
          </w:r>
          <w:r>
            <w:rPr>
              <w:rFonts w:cs="Tahoma"/>
              <w:b w:val="0"/>
              <w:caps w:val="0"/>
              <w:sz w:val="16"/>
              <w:szCs w:val="16"/>
              <w:lang w:val="ru-RU"/>
            </w:rPr>
            <w:t xml:space="preserve"> Экземпляр Клиента</w:t>
          </w:r>
        </w:p>
        <w:p w:rsidR="000E39AB" w:rsidRPr="00F55175" w:rsidRDefault="000E39AB" w:rsidP="0003418B">
          <w:pPr>
            <w:pStyle w:val="CoversheetTitle"/>
            <w:spacing w:before="0" w:after="0" w:line="200" w:lineRule="exact"/>
            <w:jc w:val="left"/>
            <w:rPr>
              <w:b w:val="0"/>
              <w:color w:val="808080"/>
              <w:sz w:val="16"/>
              <w:szCs w:val="16"/>
              <w:lang w:val="ru-RU"/>
            </w:rPr>
          </w:pPr>
          <w:r w:rsidRPr="00F55175">
            <w:rPr>
              <w:rFonts w:cs="Tahoma"/>
              <w:b w:val="0"/>
              <w:caps w:val="0"/>
              <w:sz w:val="28"/>
              <w:szCs w:val="28"/>
              <w:lang w:val="ru-RU"/>
            </w:rPr>
            <w:t>□</w:t>
          </w:r>
          <w:r w:rsidRPr="00B23CA4">
            <w:rPr>
              <w:rFonts w:cs="Tahoma"/>
              <w:b w:val="0"/>
              <w:caps w:val="0"/>
              <w:sz w:val="16"/>
              <w:szCs w:val="16"/>
              <w:lang w:val="ru-RU"/>
            </w:rPr>
            <w:t xml:space="preserve"> </w:t>
          </w:r>
          <w:r w:rsidRPr="004B503F">
            <w:rPr>
              <w:rFonts w:cs="Tahoma"/>
              <w:b w:val="0"/>
              <w:caps w:val="0"/>
              <w:sz w:val="16"/>
              <w:szCs w:val="16"/>
              <w:lang w:val="ru-RU"/>
            </w:rPr>
            <w:t>Экземпляр Депозитария</w:t>
          </w:r>
        </w:p>
      </w:tc>
      <w:tc>
        <w:tcPr>
          <w:tcW w:w="2835" w:type="dxa"/>
        </w:tcPr>
        <w:p w:rsidR="000E39AB" w:rsidRPr="00F55175" w:rsidRDefault="000E39AB" w:rsidP="0003418B">
          <w:pPr>
            <w:pStyle w:val="a5"/>
            <w:tabs>
              <w:tab w:val="left" w:pos="1605"/>
            </w:tabs>
            <w:ind w:right="-108"/>
            <w:jc w:val="right"/>
            <w:rPr>
              <w:b/>
              <w:color w:val="808080"/>
            </w:rPr>
          </w:pPr>
          <w:r>
            <w:rPr>
              <w:b/>
              <w:noProof/>
              <w:color w:val="808080"/>
            </w:rPr>
            <w:drawing>
              <wp:anchor distT="0" distB="0" distL="114300" distR="114300" simplePos="0" relativeHeight="251670528" behindDoc="0" locked="0" layoutInCell="1" allowOverlap="1" wp14:anchorId="6DF521D1" wp14:editId="701F4349">
                <wp:simplePos x="0" y="0"/>
                <wp:positionH relativeFrom="column">
                  <wp:posOffset>688975</wp:posOffset>
                </wp:positionH>
                <wp:positionV relativeFrom="paragraph">
                  <wp:posOffset>-1905</wp:posOffset>
                </wp:positionV>
                <wp:extent cx="1042670" cy="452755"/>
                <wp:effectExtent l="0" t="0" r="5080" b="4445"/>
                <wp:wrapSquare wrapText="bothSides"/>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670" cy="452755"/>
                        </a:xfrm>
                        <a:prstGeom prst="rect">
                          <a:avLst/>
                        </a:prstGeom>
                        <a:noFill/>
                      </pic:spPr>
                    </pic:pic>
                  </a:graphicData>
                </a:graphic>
                <wp14:sizeRelH relativeFrom="page">
                  <wp14:pctWidth>0</wp14:pctWidth>
                </wp14:sizeRelH>
                <wp14:sizeRelV relativeFrom="page">
                  <wp14:pctHeight>0</wp14:pctHeight>
                </wp14:sizeRelV>
              </wp:anchor>
            </w:drawing>
          </w:r>
        </w:p>
      </w:tc>
    </w:tr>
  </w:tbl>
  <w:p w:rsidR="000E39AB" w:rsidRPr="002006F6" w:rsidRDefault="000E39AB" w:rsidP="0095117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22" w:type="dxa"/>
      <w:tblLook w:val="04A0" w:firstRow="1" w:lastRow="0" w:firstColumn="1" w:lastColumn="0" w:noHBand="0" w:noVBand="1"/>
    </w:tblPr>
    <w:tblGrid>
      <w:gridCol w:w="5920"/>
      <w:gridCol w:w="3402"/>
    </w:tblGrid>
    <w:tr w:rsidR="0008444B" w:rsidRPr="002A6AF0" w:rsidTr="0003418B">
      <w:trPr>
        <w:tblHeader/>
      </w:trPr>
      <w:tc>
        <w:tcPr>
          <w:tcW w:w="5920" w:type="dxa"/>
        </w:tcPr>
        <w:p w:rsidR="0008444B" w:rsidRPr="002A6AF0" w:rsidRDefault="0008444B" w:rsidP="0003418B">
          <w:pPr>
            <w:pStyle w:val="a5"/>
            <w:tabs>
              <w:tab w:val="left" w:pos="1605"/>
            </w:tabs>
            <w:rPr>
              <w:rFonts w:ascii="Tahoma" w:hAnsi="Tahoma" w:cs="Tahoma"/>
            </w:rPr>
          </w:pPr>
          <w:r w:rsidRPr="002A6AF0">
            <w:rPr>
              <w:rFonts w:ascii="Tahoma" w:hAnsi="Tahoma" w:cs="Tahoma"/>
            </w:rPr>
            <w:t xml:space="preserve">Договор о </w:t>
          </w:r>
          <w:proofErr w:type="spellStart"/>
          <w:r w:rsidRPr="002A6AF0">
            <w:rPr>
              <w:rFonts w:ascii="Tahoma" w:hAnsi="Tahoma" w:cs="Tahoma"/>
            </w:rPr>
            <w:t>междепозитарных</w:t>
          </w:r>
          <w:proofErr w:type="spellEnd"/>
          <w:r w:rsidRPr="002A6AF0">
            <w:rPr>
              <w:rFonts w:ascii="Tahoma" w:hAnsi="Tahoma" w:cs="Tahoma"/>
            </w:rPr>
            <w:t xml:space="preserve"> отношениях</w:t>
          </w:r>
        </w:p>
      </w:tc>
      <w:tc>
        <w:tcPr>
          <w:tcW w:w="3402" w:type="dxa"/>
        </w:tcPr>
        <w:p w:rsidR="0008444B" w:rsidRPr="002A6AF0" w:rsidRDefault="0008444B" w:rsidP="0003418B">
          <w:pPr>
            <w:pStyle w:val="a5"/>
            <w:tabs>
              <w:tab w:val="left" w:pos="1605"/>
            </w:tabs>
            <w:ind w:right="-108"/>
            <w:jc w:val="right"/>
            <w:rPr>
              <w:rFonts w:ascii="Tahoma" w:hAnsi="Tahoma" w:cs="Tahoma"/>
              <w:b/>
              <w:color w:val="808080"/>
            </w:rPr>
          </w:pPr>
          <w:r>
            <w:rPr>
              <w:rFonts w:ascii="Tahoma" w:hAnsi="Tahoma" w:cs="Tahoma"/>
              <w:b/>
              <w:noProof/>
              <w:color w:val="808080"/>
            </w:rPr>
            <w:drawing>
              <wp:anchor distT="0" distB="0" distL="114300" distR="114300" simplePos="0" relativeHeight="251673600" behindDoc="0" locked="0" layoutInCell="1" allowOverlap="1" wp14:anchorId="5757CA43" wp14:editId="5DF759E2">
                <wp:simplePos x="0" y="0"/>
                <wp:positionH relativeFrom="column">
                  <wp:posOffset>1049020</wp:posOffset>
                </wp:positionH>
                <wp:positionV relativeFrom="paragraph">
                  <wp:posOffset>-282575</wp:posOffset>
                </wp:positionV>
                <wp:extent cx="1042670" cy="452755"/>
                <wp:effectExtent l="0" t="0" r="5080" b="444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670" cy="452755"/>
                        </a:xfrm>
                        <a:prstGeom prst="rect">
                          <a:avLst/>
                        </a:prstGeom>
                        <a:noFill/>
                      </pic:spPr>
                    </pic:pic>
                  </a:graphicData>
                </a:graphic>
                <wp14:sizeRelH relativeFrom="page">
                  <wp14:pctWidth>0</wp14:pctWidth>
                </wp14:sizeRelH>
                <wp14:sizeRelV relativeFrom="page">
                  <wp14:pctHeight>0</wp14:pctHeight>
                </wp14:sizeRelV>
              </wp:anchor>
            </w:drawing>
          </w:r>
        </w:p>
      </w:tc>
    </w:tr>
  </w:tbl>
  <w:p w:rsidR="0008444B" w:rsidRPr="005652A5" w:rsidRDefault="0008444B" w:rsidP="0003418B">
    <w:pPr>
      <w:pStyle w:val="a5"/>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6CAE5AE"/>
    <w:lvl w:ilvl="0">
      <w:start w:val="1"/>
      <w:numFmt w:val="bullet"/>
      <w:pStyle w:val="5"/>
      <w:lvlText w:val=""/>
      <w:lvlJc w:val="left"/>
      <w:pPr>
        <w:tabs>
          <w:tab w:val="num" w:pos="926"/>
        </w:tabs>
        <w:ind w:left="926" w:hanging="360"/>
      </w:pPr>
      <w:rPr>
        <w:rFonts w:ascii="Symbol" w:hAnsi="Symbol" w:hint="default"/>
      </w:rPr>
    </w:lvl>
  </w:abstractNum>
  <w:abstractNum w:abstractNumId="1">
    <w:nsid w:val="FFFFFF83"/>
    <w:multiLevelType w:val="singleLevel"/>
    <w:tmpl w:val="398C33FC"/>
    <w:lvl w:ilvl="0">
      <w:start w:val="1"/>
      <w:numFmt w:val="bullet"/>
      <w:pStyle w:val="4"/>
      <w:lvlText w:val=""/>
      <w:lvlJc w:val="left"/>
      <w:pPr>
        <w:tabs>
          <w:tab w:val="num" w:pos="643"/>
        </w:tabs>
        <w:ind w:left="643" w:hanging="360"/>
      </w:pPr>
      <w:rPr>
        <w:rFonts w:ascii="Symbol" w:hAnsi="Symbol" w:hint="default"/>
      </w:rPr>
    </w:lvl>
  </w:abstractNum>
  <w:abstractNum w:abstractNumId="2">
    <w:nsid w:val="023E4137"/>
    <w:multiLevelType w:val="hybridMultilevel"/>
    <w:tmpl w:val="4C70CE22"/>
    <w:lvl w:ilvl="0" w:tplc="76AADC46">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510F5"/>
    <w:multiLevelType w:val="hybridMultilevel"/>
    <w:tmpl w:val="82823DFA"/>
    <w:lvl w:ilvl="0" w:tplc="104EFC3C">
      <w:start w:val="33"/>
      <w:numFmt w:val="decimal"/>
      <w:lvlText w:val="6.1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115604"/>
    <w:multiLevelType w:val="hybridMultilevel"/>
    <w:tmpl w:val="CAA84696"/>
    <w:lvl w:ilvl="0" w:tplc="08B0BBD0">
      <w:start w:val="1"/>
      <w:numFmt w:val="lowerRoman"/>
      <w:lvlText w:val="(%1)"/>
      <w:lvlJc w:val="right"/>
      <w:pPr>
        <w:ind w:left="1496" w:hanging="360"/>
      </w:pPr>
      <w:rPr>
        <w:rFonts w:ascii="Times New Roman" w:hAnsi="Times New Roman" w:cs="Times New Roman" w:hint="default"/>
      </w:r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abstractNum w:abstractNumId="5">
    <w:nsid w:val="0B5861E1"/>
    <w:multiLevelType w:val="hybridMultilevel"/>
    <w:tmpl w:val="671C3CB4"/>
    <w:lvl w:ilvl="0" w:tplc="ED927DDC">
      <w:start w:val="1"/>
      <w:numFmt w:val="lowerRoman"/>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05412D"/>
    <w:multiLevelType w:val="hybridMultilevel"/>
    <w:tmpl w:val="4A3E9AF0"/>
    <w:name w:val="zzmpDRCE||DR C&amp;E|2|3|1|1|0|49||1|0|32||1|0|32||1|0|32||1|0|32||1|0|32||1|0|32||1|0|32||1|0|32||222"/>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7">
    <w:nsid w:val="0CED1ACD"/>
    <w:multiLevelType w:val="hybridMultilevel"/>
    <w:tmpl w:val="0B9CE076"/>
    <w:lvl w:ilvl="0" w:tplc="FC0E6B4E">
      <w:start w:val="1"/>
      <w:numFmt w:val="decimal"/>
      <w:lvlText w:val="6.1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D523DA4"/>
    <w:multiLevelType w:val="hybridMultilevel"/>
    <w:tmpl w:val="E2EC3D8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
    <w:nsid w:val="0DE1166E"/>
    <w:multiLevelType w:val="multilevel"/>
    <w:tmpl w:val="F6081248"/>
    <w:lvl w:ilvl="0">
      <w:start w:val="1"/>
      <w:numFmt w:val="decimal"/>
      <w:lvlRestart w:val="0"/>
      <w:lvlText w:val="Статья %1."/>
      <w:lvlJc w:val="left"/>
      <w:pPr>
        <w:tabs>
          <w:tab w:val="num" w:pos="2411"/>
        </w:tabs>
        <w:ind w:left="2411"/>
      </w:pPr>
      <w:rPr>
        <w:rFonts w:ascii="Arial CYR" w:hAnsi="Arial CYR" w:cs="Times New Roman" w:hint="default"/>
        <w:b/>
        <w:bCs w:val="0"/>
        <w:i w:val="0"/>
        <w:caps w:val="0"/>
        <w:color w:val="auto"/>
        <w:sz w:val="20"/>
        <w:u w:val="none"/>
      </w:rPr>
    </w:lvl>
    <w:lvl w:ilvl="1">
      <w:start w:val="1"/>
      <w:numFmt w:val="decimal"/>
      <w:lvlText w:val="%1.%2"/>
      <w:lvlJc w:val="left"/>
      <w:pPr>
        <w:tabs>
          <w:tab w:val="num" w:pos="4406"/>
        </w:tabs>
        <w:ind w:left="3686"/>
      </w:pPr>
      <w:rPr>
        <w:rFonts w:ascii="Times New Roman" w:hAnsi="Times New Roman" w:cs="Times New Roman" w:hint="default"/>
        <w:b w:val="0"/>
        <w:i w:val="0"/>
        <w:caps w:val="0"/>
        <w:color w:val="auto"/>
        <w:sz w:val="20"/>
        <w:u w:val="none"/>
      </w:rPr>
    </w:lvl>
    <w:lvl w:ilvl="2">
      <w:start w:val="1"/>
      <w:numFmt w:val="decimal"/>
      <w:lvlText w:val="%1.%2.%3"/>
      <w:lvlJc w:val="left"/>
      <w:pPr>
        <w:tabs>
          <w:tab w:val="num" w:pos="2707"/>
        </w:tabs>
        <w:ind w:left="1843"/>
      </w:pPr>
      <w:rPr>
        <w:rFonts w:ascii="Times New Roman" w:hAnsi="Times New Roman" w:cs="Times New Roman" w:hint="default"/>
        <w:b w:val="0"/>
        <w:i w:val="0"/>
        <w:caps w:val="0"/>
        <w:color w:val="auto"/>
        <w:sz w:val="20"/>
        <w:u w:val="none"/>
      </w:rPr>
    </w:lvl>
    <w:lvl w:ilvl="3">
      <w:start w:val="1"/>
      <w:numFmt w:val="decimal"/>
      <w:lvlText w:val="%1.%2.%3.%4"/>
      <w:lvlJc w:val="left"/>
      <w:pPr>
        <w:tabs>
          <w:tab w:val="num" w:pos="4694"/>
        </w:tabs>
        <w:ind w:left="3686"/>
      </w:pPr>
      <w:rPr>
        <w:rFonts w:ascii="Times New Roman" w:hAnsi="Times New Roman" w:cs="Times New Roman" w:hint="default"/>
        <w:b w:val="0"/>
        <w:i w:val="0"/>
        <w:caps w:val="0"/>
        <w:color w:val="auto"/>
        <w:sz w:val="20"/>
        <w:u w:val="none"/>
      </w:rPr>
    </w:lvl>
    <w:lvl w:ilvl="4">
      <w:start w:val="1"/>
      <w:numFmt w:val="lowerLetter"/>
      <w:lvlText w:val="(%5)"/>
      <w:lvlJc w:val="left"/>
      <w:pPr>
        <w:tabs>
          <w:tab w:val="num" w:pos="3438"/>
        </w:tabs>
        <w:ind w:left="3438" w:hanging="720"/>
      </w:pPr>
      <w:rPr>
        <w:rFonts w:ascii="MS Sans Serif" w:hAnsi="MS Sans Serif" w:cs="Times New Roman" w:hint="default"/>
        <w:b w:val="0"/>
        <w:i w:val="0"/>
        <w:caps w:val="0"/>
        <w:color w:val="auto"/>
        <w:sz w:val="20"/>
        <w:u w:val="none"/>
      </w:rPr>
    </w:lvl>
    <w:lvl w:ilvl="5">
      <w:start w:val="1"/>
      <w:numFmt w:val="lowerRoman"/>
      <w:lvlText w:val="(%6)"/>
      <w:lvlJc w:val="right"/>
      <w:pPr>
        <w:tabs>
          <w:tab w:val="num" w:pos="4158"/>
        </w:tabs>
        <w:ind w:left="4158" w:hanging="216"/>
      </w:pPr>
      <w:rPr>
        <w:rFonts w:ascii="Times New Roman" w:hAnsi="Times New Roman" w:cs="Times New Roman" w:hint="default"/>
        <w:b w:val="0"/>
        <w:i w:val="0"/>
        <w:caps w:val="0"/>
        <w:color w:val="auto"/>
        <w:sz w:val="20"/>
        <w:u w:val="none"/>
      </w:rPr>
    </w:lvl>
    <w:lvl w:ilvl="6">
      <w:start w:val="1"/>
      <w:numFmt w:val="upperLetter"/>
      <w:lvlText w:val="(%7)"/>
      <w:lvlJc w:val="left"/>
      <w:pPr>
        <w:tabs>
          <w:tab w:val="num" w:pos="4878"/>
        </w:tabs>
        <w:ind w:left="4878" w:hanging="720"/>
      </w:pPr>
      <w:rPr>
        <w:rFonts w:ascii="Times New Roman" w:hAnsi="Times New Roman" w:cs="Times New Roman" w:hint="default"/>
        <w:b w:val="0"/>
        <w:i w:val="0"/>
        <w:caps w:val="0"/>
        <w:color w:val="auto"/>
        <w:sz w:val="20"/>
        <w:u w:val="none"/>
      </w:rPr>
    </w:lvl>
    <w:lvl w:ilvl="7">
      <w:start w:val="1"/>
      <w:numFmt w:val="lowerLetter"/>
      <w:lvlText w:val="%8."/>
      <w:lvlJc w:val="right"/>
      <w:pPr>
        <w:tabs>
          <w:tab w:val="num" w:pos="5598"/>
        </w:tabs>
        <w:ind w:left="5598" w:hanging="216"/>
      </w:pPr>
      <w:rPr>
        <w:rFonts w:ascii="Calibri" w:hAnsi="Calibri" w:cs="Times New Roman" w:hint="default"/>
        <w:b w:val="0"/>
        <w:i w:val="0"/>
        <w:caps w:val="0"/>
        <w:strike w:val="0"/>
        <w:dstrike w:val="0"/>
        <w:color w:val="auto"/>
        <w:spacing w:val="0"/>
        <w:w w:val="100"/>
        <w:kern w:val="0"/>
        <w:position w:val="0"/>
        <w:sz w:val="20"/>
        <w:u w:val="none"/>
      </w:rPr>
    </w:lvl>
    <w:lvl w:ilvl="8">
      <w:start w:val="27"/>
      <w:numFmt w:val="lowerLetter"/>
      <w:lvlText w:val="(%9)"/>
      <w:lvlJc w:val="left"/>
      <w:pPr>
        <w:tabs>
          <w:tab w:val="num" w:pos="6318"/>
        </w:tabs>
        <w:ind w:left="6318" w:hanging="720"/>
      </w:pPr>
      <w:rPr>
        <w:rFonts w:ascii="MS Sans Serif" w:hAnsi="MS Sans Serif" w:cs="Times New Roman" w:hint="default"/>
        <w:b w:val="0"/>
        <w:i w:val="0"/>
        <w:caps w:val="0"/>
        <w:color w:val="auto"/>
        <w:sz w:val="20"/>
        <w:u w:val="none"/>
      </w:rPr>
    </w:lvl>
  </w:abstractNum>
  <w:abstractNum w:abstractNumId="10">
    <w:nsid w:val="0FB07AFD"/>
    <w:multiLevelType w:val="hybridMultilevel"/>
    <w:tmpl w:val="57D28B02"/>
    <w:lvl w:ilvl="0" w:tplc="D0362A10">
      <w:start w:val="13"/>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E408BE"/>
    <w:multiLevelType w:val="hybridMultilevel"/>
    <w:tmpl w:val="464E8AD0"/>
    <w:lvl w:ilvl="0" w:tplc="08090019">
      <w:start w:val="1"/>
      <w:numFmt w:val="lowerLetter"/>
      <w:lvlText w:val="%1."/>
      <w:lvlJc w:val="left"/>
      <w:pPr>
        <w:tabs>
          <w:tab w:val="num" w:pos="1080"/>
        </w:tabs>
        <w:ind w:left="108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376C48"/>
    <w:multiLevelType w:val="hybridMultilevel"/>
    <w:tmpl w:val="830A9400"/>
    <w:lvl w:ilvl="0" w:tplc="6646E04C">
      <w:start w:val="2"/>
      <w:numFmt w:val="decimal"/>
      <w:lvlText w:val="6.16.%1"/>
      <w:lvlJc w:val="left"/>
      <w:pPr>
        <w:ind w:left="21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9C0D51"/>
    <w:multiLevelType w:val="hybridMultilevel"/>
    <w:tmpl w:val="8132DC4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3E734AD"/>
    <w:multiLevelType w:val="hybridMultilevel"/>
    <w:tmpl w:val="3C1C7F74"/>
    <w:lvl w:ilvl="0" w:tplc="1A42C6FC">
      <w:start w:val="5"/>
      <w:numFmt w:val="decimal"/>
      <w:lvlText w:val="7.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D429E9"/>
    <w:multiLevelType w:val="hybridMultilevel"/>
    <w:tmpl w:val="D3CA6EB6"/>
    <w:lvl w:ilvl="0" w:tplc="A448E510">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6EE4AEF"/>
    <w:multiLevelType w:val="hybridMultilevel"/>
    <w:tmpl w:val="CEB8F16C"/>
    <w:lvl w:ilvl="0" w:tplc="08B0BBD0">
      <w:start w:val="1"/>
      <w:numFmt w:val="lowerRoman"/>
      <w:lvlText w:val="(%1)"/>
      <w:lvlJc w:val="righ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18274EE8"/>
    <w:multiLevelType w:val="hybridMultilevel"/>
    <w:tmpl w:val="E65E3B0E"/>
    <w:lvl w:ilvl="0" w:tplc="08B0BBD0">
      <w:start w:val="1"/>
      <w:numFmt w:val="lowerRoman"/>
      <w:lvlText w:val="(%1)"/>
      <w:lvlJc w:val="right"/>
      <w:pPr>
        <w:ind w:left="862" w:hanging="360"/>
      </w:pPr>
      <w:rPr>
        <w:rFonts w:ascii="Times New Roman" w:hAnsi="Times New Roman" w:cs="Times New Roman"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1A8C288E"/>
    <w:multiLevelType w:val="hybridMultilevel"/>
    <w:tmpl w:val="095C6B54"/>
    <w:lvl w:ilvl="0" w:tplc="08B0BBD0">
      <w:start w:val="1"/>
      <w:numFmt w:val="lowerRoman"/>
      <w:lvlText w:val="(%1)"/>
      <w:lvlJc w:val="righ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B2332F3"/>
    <w:multiLevelType w:val="hybridMultilevel"/>
    <w:tmpl w:val="BEFA1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C3A0F3E"/>
    <w:multiLevelType w:val="multilevel"/>
    <w:tmpl w:val="E222D794"/>
    <w:lvl w:ilvl="0">
      <w:start w:val="14"/>
      <w:numFmt w:val="decimal"/>
      <w:lvlText w:val="%1."/>
      <w:lvlJc w:val="left"/>
      <w:pPr>
        <w:ind w:left="600" w:hanging="600"/>
      </w:pPr>
      <w:rPr>
        <w:rFonts w:hint="default"/>
      </w:rPr>
    </w:lvl>
    <w:lvl w:ilvl="1">
      <w:start w:val="7"/>
      <w:numFmt w:val="decimal"/>
      <w:lvlText w:val="%1.%2."/>
      <w:lvlJc w:val="left"/>
      <w:pPr>
        <w:ind w:left="1434" w:hanging="720"/>
      </w:pPr>
      <w:rPr>
        <w:rFonts w:hint="default"/>
      </w:rPr>
    </w:lvl>
    <w:lvl w:ilvl="2">
      <w:start w:val="1"/>
      <w:numFmt w:val="decimal"/>
      <w:lvlText w:val="14.7.%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21">
    <w:nsid w:val="20A92F4A"/>
    <w:multiLevelType w:val="hybridMultilevel"/>
    <w:tmpl w:val="499092E6"/>
    <w:lvl w:ilvl="0" w:tplc="1E0CF7D4">
      <w:start w:val="1"/>
      <w:numFmt w:val="decimal"/>
      <w:lvlText w:val="7.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1113312"/>
    <w:multiLevelType w:val="hybridMultilevel"/>
    <w:tmpl w:val="7BDAEA52"/>
    <w:lvl w:ilvl="0" w:tplc="61D6B9EE">
      <w:start w:val="1"/>
      <w:numFmt w:val="decimal"/>
      <w:lvlText w:val="6.16.3.%1"/>
      <w:lvlJc w:val="left"/>
      <w:pPr>
        <w:ind w:left="5040" w:hanging="360"/>
      </w:pPr>
      <w:rPr>
        <w:rFonts w:hint="default"/>
      </w:rPr>
    </w:lvl>
    <w:lvl w:ilvl="1" w:tplc="04190019" w:tentative="1">
      <w:start w:val="1"/>
      <w:numFmt w:val="lowerLetter"/>
      <w:lvlText w:val="%2."/>
      <w:lvlJc w:val="left"/>
      <w:pPr>
        <w:ind w:left="5760" w:hanging="360"/>
      </w:pPr>
    </w:lvl>
    <w:lvl w:ilvl="2" w:tplc="0419001B">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3">
    <w:nsid w:val="23621980"/>
    <w:multiLevelType w:val="hybridMultilevel"/>
    <w:tmpl w:val="05B0AC5A"/>
    <w:lvl w:ilvl="0" w:tplc="4698C0B4">
      <w:start w:val="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BB6759"/>
    <w:multiLevelType w:val="hybridMultilevel"/>
    <w:tmpl w:val="7C5695AA"/>
    <w:lvl w:ilvl="0" w:tplc="A65A779E">
      <w:start w:val="2"/>
      <w:numFmt w:val="decimal"/>
      <w:lvlText w:val="14.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432492D"/>
    <w:multiLevelType w:val="hybridMultilevel"/>
    <w:tmpl w:val="62B8B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4503FEA"/>
    <w:multiLevelType w:val="hybridMultilevel"/>
    <w:tmpl w:val="46F247D6"/>
    <w:lvl w:ilvl="0" w:tplc="08B0BBD0">
      <w:start w:val="1"/>
      <w:numFmt w:val="lowerRoman"/>
      <w:lvlText w:val="(%1)"/>
      <w:lvlJc w:val="right"/>
      <w:pPr>
        <w:ind w:left="2198" w:hanging="360"/>
      </w:pPr>
      <w:rPr>
        <w:rFonts w:ascii="Times New Roman" w:hAnsi="Times New Roman" w:cs="Times New Roman" w:hint="default"/>
      </w:rPr>
    </w:lvl>
    <w:lvl w:ilvl="1" w:tplc="04190019" w:tentative="1">
      <w:start w:val="1"/>
      <w:numFmt w:val="lowerLetter"/>
      <w:lvlText w:val="%2."/>
      <w:lvlJc w:val="left"/>
      <w:pPr>
        <w:ind w:left="2918" w:hanging="360"/>
      </w:pPr>
    </w:lvl>
    <w:lvl w:ilvl="2" w:tplc="0419001B" w:tentative="1">
      <w:start w:val="1"/>
      <w:numFmt w:val="lowerRoman"/>
      <w:lvlText w:val="%3."/>
      <w:lvlJc w:val="right"/>
      <w:pPr>
        <w:ind w:left="3638" w:hanging="180"/>
      </w:pPr>
    </w:lvl>
    <w:lvl w:ilvl="3" w:tplc="0419000F" w:tentative="1">
      <w:start w:val="1"/>
      <w:numFmt w:val="decimal"/>
      <w:lvlText w:val="%4."/>
      <w:lvlJc w:val="left"/>
      <w:pPr>
        <w:ind w:left="4358" w:hanging="360"/>
      </w:pPr>
    </w:lvl>
    <w:lvl w:ilvl="4" w:tplc="04190019" w:tentative="1">
      <w:start w:val="1"/>
      <w:numFmt w:val="lowerLetter"/>
      <w:lvlText w:val="%5."/>
      <w:lvlJc w:val="left"/>
      <w:pPr>
        <w:ind w:left="5078" w:hanging="360"/>
      </w:pPr>
    </w:lvl>
    <w:lvl w:ilvl="5" w:tplc="0419001B" w:tentative="1">
      <w:start w:val="1"/>
      <w:numFmt w:val="lowerRoman"/>
      <w:lvlText w:val="%6."/>
      <w:lvlJc w:val="right"/>
      <w:pPr>
        <w:ind w:left="5798" w:hanging="180"/>
      </w:pPr>
    </w:lvl>
    <w:lvl w:ilvl="6" w:tplc="0419000F" w:tentative="1">
      <w:start w:val="1"/>
      <w:numFmt w:val="decimal"/>
      <w:lvlText w:val="%7."/>
      <w:lvlJc w:val="left"/>
      <w:pPr>
        <w:ind w:left="6518" w:hanging="360"/>
      </w:pPr>
    </w:lvl>
    <w:lvl w:ilvl="7" w:tplc="04190019" w:tentative="1">
      <w:start w:val="1"/>
      <w:numFmt w:val="lowerLetter"/>
      <w:lvlText w:val="%8."/>
      <w:lvlJc w:val="left"/>
      <w:pPr>
        <w:ind w:left="7238" w:hanging="360"/>
      </w:pPr>
    </w:lvl>
    <w:lvl w:ilvl="8" w:tplc="0419001B" w:tentative="1">
      <w:start w:val="1"/>
      <w:numFmt w:val="lowerRoman"/>
      <w:lvlText w:val="%9."/>
      <w:lvlJc w:val="right"/>
      <w:pPr>
        <w:ind w:left="7958" w:hanging="180"/>
      </w:pPr>
    </w:lvl>
  </w:abstractNum>
  <w:abstractNum w:abstractNumId="27">
    <w:nsid w:val="25B83631"/>
    <w:multiLevelType w:val="hybridMultilevel"/>
    <w:tmpl w:val="308493E2"/>
    <w:lvl w:ilvl="0" w:tplc="BDDC5AE6">
      <w:start w:val="1"/>
      <w:numFmt w:val="lowerRoman"/>
      <w:lvlText w:val="(%1)"/>
      <w:lvlJc w:val="right"/>
      <w:pPr>
        <w:ind w:left="1778" w:hanging="360"/>
      </w:pPr>
      <w:rPr>
        <w:rFonts w:ascii="Times New Roman" w:hAnsi="Times New Roman" w:cs="Times New Roman"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8">
    <w:nsid w:val="25E878EE"/>
    <w:multiLevelType w:val="hybridMultilevel"/>
    <w:tmpl w:val="210C2988"/>
    <w:lvl w:ilvl="0" w:tplc="86829136">
      <w:start w:val="1"/>
      <w:numFmt w:val="decimal"/>
      <w:pStyle w:val="Schmainhead"/>
      <w:lvlText w:val="Приложение  %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9AF4B67"/>
    <w:multiLevelType w:val="hybridMultilevel"/>
    <w:tmpl w:val="14FA2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BD7062E"/>
    <w:multiLevelType w:val="hybridMultilevel"/>
    <w:tmpl w:val="20769F46"/>
    <w:lvl w:ilvl="0" w:tplc="08B0BBD0">
      <w:start w:val="1"/>
      <w:numFmt w:val="lowerRoman"/>
      <w:lvlText w:val="(%1)"/>
      <w:lvlJc w:val="right"/>
      <w:pPr>
        <w:ind w:left="2138" w:hanging="360"/>
      </w:pPr>
      <w:rPr>
        <w:rFonts w:ascii="Times New Roman" w:hAnsi="Times New Roman"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31">
    <w:nsid w:val="2C7B35B6"/>
    <w:multiLevelType w:val="hybridMultilevel"/>
    <w:tmpl w:val="637021D6"/>
    <w:lvl w:ilvl="0" w:tplc="87B0D7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D095CC5"/>
    <w:multiLevelType w:val="hybridMultilevel"/>
    <w:tmpl w:val="7B468F48"/>
    <w:lvl w:ilvl="0" w:tplc="08B0BBD0">
      <w:start w:val="1"/>
      <w:numFmt w:val="lowerRoman"/>
      <w:lvlText w:val="(%1)"/>
      <w:lvlJc w:val="righ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2E3B52C1"/>
    <w:multiLevelType w:val="multilevel"/>
    <w:tmpl w:val="F77296A0"/>
    <w:name w:val="zzmpDRCE||DR C&amp;E|2|3|1|1|0|49||1|0|32||1|0|32||1|0|32||1|0|32||1|0|32||1|0|32||1|0|32||1|0|32||"/>
    <w:lvl w:ilvl="0">
      <w:start w:val="1"/>
      <w:numFmt w:val="decimal"/>
      <w:lvlRestart w:val="0"/>
      <w:lvlText w:val="Статья %1."/>
      <w:lvlJc w:val="left"/>
      <w:pPr>
        <w:tabs>
          <w:tab w:val="num" w:pos="1277"/>
        </w:tabs>
        <w:ind w:left="1277"/>
      </w:pPr>
      <w:rPr>
        <w:rFonts w:ascii="Arial CYR" w:hAnsi="Arial CYR" w:cs="Times New Roman" w:hint="default"/>
        <w:b/>
        <w:bCs w:val="0"/>
        <w:i w:val="0"/>
        <w:caps w:val="0"/>
        <w:color w:val="auto"/>
        <w:sz w:val="20"/>
        <w:u w:val="none"/>
      </w:rPr>
    </w:lvl>
    <w:lvl w:ilvl="1">
      <w:start w:val="1"/>
      <w:numFmt w:val="decimal"/>
      <w:lvlText w:val="%1.%2"/>
      <w:lvlJc w:val="left"/>
      <w:pPr>
        <w:tabs>
          <w:tab w:val="num" w:pos="1287"/>
        </w:tabs>
        <w:ind w:left="567"/>
      </w:pPr>
      <w:rPr>
        <w:rFonts w:ascii="Times New Roman" w:hAnsi="Times New Roman" w:cs="Times New Roman" w:hint="default"/>
        <w:b w:val="0"/>
        <w:i w:val="0"/>
        <w:caps w:val="0"/>
        <w:color w:val="auto"/>
        <w:sz w:val="20"/>
        <w:u w:val="none"/>
      </w:rPr>
    </w:lvl>
    <w:lvl w:ilvl="2">
      <w:start w:val="1"/>
      <w:numFmt w:val="decimal"/>
      <w:lvlText w:val="%1.%2.%3"/>
      <w:lvlJc w:val="left"/>
      <w:pPr>
        <w:tabs>
          <w:tab w:val="num" w:pos="1573"/>
        </w:tabs>
        <w:ind w:left="709"/>
      </w:pPr>
      <w:rPr>
        <w:rFonts w:ascii="Times New Roman" w:hAnsi="Times New Roman" w:cs="Times New Roman" w:hint="default"/>
        <w:b w:val="0"/>
        <w:i w:val="0"/>
        <w:caps w:val="0"/>
        <w:color w:val="auto"/>
        <w:sz w:val="20"/>
        <w:u w:val="none"/>
      </w:rPr>
    </w:lvl>
    <w:lvl w:ilvl="3">
      <w:start w:val="1"/>
      <w:numFmt w:val="decimal"/>
      <w:lvlText w:val="%1.%2.%3.%4"/>
      <w:lvlJc w:val="left"/>
      <w:pPr>
        <w:tabs>
          <w:tab w:val="num" w:pos="2592"/>
        </w:tabs>
        <w:ind w:left="1584"/>
      </w:pPr>
      <w:rPr>
        <w:rFonts w:ascii="Times New Roman" w:hAnsi="Times New Roman" w:cs="Times New Roman" w:hint="default"/>
        <w:b w:val="0"/>
        <w:i w:val="0"/>
        <w:caps w:val="0"/>
        <w:color w:val="auto"/>
        <w:sz w:val="20"/>
        <w:u w:val="none"/>
      </w:rPr>
    </w:lvl>
    <w:lvl w:ilvl="4">
      <w:start w:val="1"/>
      <w:numFmt w:val="lowerLetter"/>
      <w:lvlText w:val="(%5)"/>
      <w:lvlJc w:val="left"/>
      <w:pPr>
        <w:tabs>
          <w:tab w:val="num" w:pos="2304"/>
        </w:tabs>
        <w:ind w:left="2304" w:hanging="720"/>
      </w:pPr>
      <w:rPr>
        <w:rFonts w:ascii="MS Sans Serif" w:hAnsi="MS Sans Serif" w:cs="Times New Roman" w:hint="default"/>
        <w:b w:val="0"/>
        <w:i w:val="0"/>
        <w:caps w:val="0"/>
        <w:color w:val="auto"/>
        <w:sz w:val="20"/>
        <w:u w:val="none"/>
      </w:rPr>
    </w:lvl>
    <w:lvl w:ilvl="5">
      <w:start w:val="1"/>
      <w:numFmt w:val="lowerRoman"/>
      <w:lvlText w:val="(%6)"/>
      <w:lvlJc w:val="right"/>
      <w:pPr>
        <w:tabs>
          <w:tab w:val="num" w:pos="3024"/>
        </w:tabs>
        <w:ind w:left="3024" w:hanging="216"/>
      </w:pPr>
      <w:rPr>
        <w:rFonts w:ascii="Times New Roman" w:hAnsi="Times New Roman" w:cs="Times New Roman" w:hint="default"/>
        <w:b w:val="0"/>
        <w:i w:val="0"/>
        <w:caps w:val="0"/>
        <w:color w:val="auto"/>
        <w:sz w:val="20"/>
        <w:u w:val="none"/>
      </w:rPr>
    </w:lvl>
    <w:lvl w:ilvl="6">
      <w:start w:val="1"/>
      <w:numFmt w:val="upperLetter"/>
      <w:lvlText w:val="(%7)"/>
      <w:lvlJc w:val="left"/>
      <w:pPr>
        <w:tabs>
          <w:tab w:val="num" w:pos="3744"/>
        </w:tabs>
        <w:ind w:left="3744" w:hanging="720"/>
      </w:pPr>
      <w:rPr>
        <w:rFonts w:ascii="Times New Roman" w:hAnsi="Times New Roman" w:cs="Times New Roman" w:hint="default"/>
        <w:b w:val="0"/>
        <w:i w:val="0"/>
        <w:caps w:val="0"/>
        <w:color w:val="auto"/>
        <w:sz w:val="20"/>
        <w:u w:val="none"/>
      </w:rPr>
    </w:lvl>
    <w:lvl w:ilvl="7">
      <w:start w:val="1"/>
      <w:numFmt w:val="lowerLetter"/>
      <w:lvlText w:val="%8."/>
      <w:lvlJc w:val="right"/>
      <w:pPr>
        <w:tabs>
          <w:tab w:val="num" w:pos="4464"/>
        </w:tabs>
        <w:ind w:left="4464" w:hanging="216"/>
      </w:pPr>
      <w:rPr>
        <w:rFonts w:ascii="Calibri" w:hAnsi="Calibri" w:cs="Times New Roman" w:hint="default"/>
        <w:b w:val="0"/>
        <w:i w:val="0"/>
        <w:caps w:val="0"/>
        <w:strike w:val="0"/>
        <w:dstrike w:val="0"/>
        <w:color w:val="auto"/>
        <w:spacing w:val="0"/>
        <w:w w:val="100"/>
        <w:kern w:val="0"/>
        <w:position w:val="0"/>
        <w:sz w:val="20"/>
        <w:u w:val="none"/>
      </w:rPr>
    </w:lvl>
    <w:lvl w:ilvl="8">
      <w:start w:val="27"/>
      <w:numFmt w:val="lowerLetter"/>
      <w:lvlText w:val="(%9)"/>
      <w:lvlJc w:val="left"/>
      <w:pPr>
        <w:tabs>
          <w:tab w:val="num" w:pos="5184"/>
        </w:tabs>
        <w:ind w:left="5184" w:hanging="720"/>
      </w:pPr>
      <w:rPr>
        <w:rFonts w:ascii="MS Sans Serif" w:hAnsi="MS Sans Serif" w:cs="Times New Roman" w:hint="default"/>
        <w:b w:val="0"/>
        <w:i w:val="0"/>
        <w:caps w:val="0"/>
        <w:color w:val="auto"/>
        <w:sz w:val="20"/>
        <w:u w:val="none"/>
      </w:rPr>
    </w:lvl>
  </w:abstractNum>
  <w:abstractNum w:abstractNumId="34">
    <w:nsid w:val="318B5187"/>
    <w:multiLevelType w:val="multilevel"/>
    <w:tmpl w:val="508EBE8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2C312AF"/>
    <w:multiLevelType w:val="hybridMultilevel"/>
    <w:tmpl w:val="0EDA0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2F517FD"/>
    <w:multiLevelType w:val="hybridMultilevel"/>
    <w:tmpl w:val="E8E8BFF4"/>
    <w:lvl w:ilvl="0" w:tplc="F6002A6C">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3D350F4"/>
    <w:multiLevelType w:val="hybridMultilevel"/>
    <w:tmpl w:val="10DC25A8"/>
    <w:lvl w:ilvl="0" w:tplc="0809001B">
      <w:start w:val="1"/>
      <w:numFmt w:val="lowerRoman"/>
      <w:lvlText w:val="%1."/>
      <w:lvlJc w:val="right"/>
      <w:pPr>
        <w:tabs>
          <w:tab w:val="num" w:pos="1800"/>
        </w:tabs>
        <w:ind w:left="1800" w:hanging="18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450299A"/>
    <w:multiLevelType w:val="hybridMultilevel"/>
    <w:tmpl w:val="6A62A37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nsid w:val="393262FB"/>
    <w:multiLevelType w:val="hybridMultilevel"/>
    <w:tmpl w:val="0A56D2C0"/>
    <w:lvl w:ilvl="0" w:tplc="ABF699A8">
      <w:start w:val="4"/>
      <w:numFmt w:val="decimal"/>
      <w:lvlText w:val="7.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A1B6151"/>
    <w:multiLevelType w:val="hybridMultilevel"/>
    <w:tmpl w:val="8A6CBCBC"/>
    <w:lvl w:ilvl="0" w:tplc="6E4E3040">
      <w:start w:val="1"/>
      <w:numFmt w:val="decimal"/>
      <w:lvlText w:val="6.1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3CEE2575"/>
    <w:multiLevelType w:val="hybridMultilevel"/>
    <w:tmpl w:val="6B54FBAC"/>
    <w:lvl w:ilvl="0" w:tplc="A7C473BA">
      <w:start w:val="1"/>
      <w:numFmt w:val="decimal"/>
      <w:lvlText w:val="%1."/>
      <w:lvlJc w:val="left"/>
      <w:pPr>
        <w:ind w:left="394" w:hanging="360"/>
      </w:pPr>
      <w:rPr>
        <w:b/>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2">
    <w:nsid w:val="3F944707"/>
    <w:multiLevelType w:val="hybridMultilevel"/>
    <w:tmpl w:val="4978D91A"/>
    <w:lvl w:ilvl="0" w:tplc="A80426DE">
      <w:start w:val="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0164E07"/>
    <w:multiLevelType w:val="hybridMultilevel"/>
    <w:tmpl w:val="C1EAA4C8"/>
    <w:lvl w:ilvl="0" w:tplc="08B0BBD0">
      <w:start w:val="1"/>
      <w:numFmt w:val="lowerRoman"/>
      <w:lvlText w:val="(%1)"/>
      <w:lvlJc w:val="righ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36C4C6D"/>
    <w:multiLevelType w:val="hybridMultilevel"/>
    <w:tmpl w:val="A06E1AEC"/>
    <w:lvl w:ilvl="0" w:tplc="0419000F">
      <w:start w:val="1"/>
      <w:numFmt w:val="decimal"/>
      <w:lvlText w:val="%1."/>
      <w:lvlJc w:val="left"/>
      <w:pPr>
        <w:tabs>
          <w:tab w:val="num" w:pos="754"/>
        </w:tabs>
        <w:ind w:left="754" w:hanging="360"/>
      </w:pPr>
      <w:rPr>
        <w:rFonts w:cs="Times New Roman"/>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45">
    <w:nsid w:val="447A2F6A"/>
    <w:multiLevelType w:val="hybridMultilevel"/>
    <w:tmpl w:val="83EC8BA2"/>
    <w:lvl w:ilvl="0" w:tplc="A89259DA">
      <w:start w:val="1"/>
      <w:numFmt w:val="decimal"/>
      <w:lvlText w:val="6.16.7.%1"/>
      <w:lvlJc w:val="left"/>
      <w:pPr>
        <w:ind w:left="5040" w:hanging="360"/>
      </w:pPr>
      <w:rPr>
        <w:rFonts w:hint="default"/>
      </w:r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46">
    <w:nsid w:val="452D1B7F"/>
    <w:multiLevelType w:val="hybridMultilevel"/>
    <w:tmpl w:val="1444E266"/>
    <w:lvl w:ilvl="0" w:tplc="CB7E4B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4B274F46"/>
    <w:multiLevelType w:val="hybridMultilevel"/>
    <w:tmpl w:val="F7F8961E"/>
    <w:lvl w:ilvl="0" w:tplc="08B0BBD0">
      <w:start w:val="1"/>
      <w:numFmt w:val="lowerRoman"/>
      <w:lvlText w:val="(%1)"/>
      <w:lvlJc w:val="righ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4BB76E23"/>
    <w:multiLevelType w:val="hybridMultilevel"/>
    <w:tmpl w:val="2DE6305E"/>
    <w:lvl w:ilvl="0" w:tplc="080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E53199B"/>
    <w:multiLevelType w:val="hybridMultilevel"/>
    <w:tmpl w:val="B3042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513C3265"/>
    <w:multiLevelType w:val="hybridMultilevel"/>
    <w:tmpl w:val="10DC25A8"/>
    <w:lvl w:ilvl="0" w:tplc="0809001B">
      <w:start w:val="1"/>
      <w:numFmt w:val="lowerRoman"/>
      <w:lvlText w:val="%1."/>
      <w:lvlJc w:val="right"/>
      <w:pPr>
        <w:tabs>
          <w:tab w:val="num" w:pos="1800"/>
        </w:tabs>
        <w:ind w:left="1800" w:hanging="18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1BE1A1F"/>
    <w:multiLevelType w:val="hybridMultilevel"/>
    <w:tmpl w:val="70CCA4B2"/>
    <w:lvl w:ilvl="0" w:tplc="04190001">
      <w:start w:val="1"/>
      <w:numFmt w:val="bullet"/>
      <w:lvlText w:val=""/>
      <w:lvlJc w:val="left"/>
      <w:pPr>
        <w:tabs>
          <w:tab w:val="num" w:pos="360"/>
        </w:tabs>
        <w:ind w:left="397" w:hanging="397"/>
      </w:pPr>
      <w:rPr>
        <w:rFonts w:ascii="Symbol" w:hAnsi="Symbol" w:hint="default"/>
        <w:b w:val="0"/>
        <w:i w:val="0"/>
        <w:sz w:val="20"/>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52">
    <w:nsid w:val="539F4FFE"/>
    <w:multiLevelType w:val="hybridMultilevel"/>
    <w:tmpl w:val="3732CC8E"/>
    <w:lvl w:ilvl="0" w:tplc="BDF85D32">
      <w:start w:val="18"/>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57B29FA"/>
    <w:multiLevelType w:val="hybridMultilevel"/>
    <w:tmpl w:val="AF7CB71E"/>
    <w:lvl w:ilvl="0" w:tplc="08B0BBD0">
      <w:start w:val="1"/>
      <w:numFmt w:val="lowerRoman"/>
      <w:lvlText w:val="(%1)"/>
      <w:lvlJc w:val="righ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8D5336D"/>
    <w:multiLevelType w:val="multilevel"/>
    <w:tmpl w:val="C7F0C7EA"/>
    <w:name w:val="zzmpDRCE||DR C&amp;E|2|3|1|1|0|49||1|0|32||1|0|32||1|0|32||1|0|32||1|0|32||1|0|32||1|0|32||1|0|32||2"/>
    <w:lvl w:ilvl="0">
      <w:start w:val="1"/>
      <w:numFmt w:val="decimal"/>
      <w:lvlRestart w:val="0"/>
      <w:lvlText w:val="Статья %1."/>
      <w:lvlJc w:val="left"/>
      <w:pPr>
        <w:tabs>
          <w:tab w:val="num" w:pos="1277"/>
        </w:tabs>
        <w:ind w:left="1277"/>
      </w:pPr>
      <w:rPr>
        <w:rFonts w:ascii="Arial CYR" w:hAnsi="Arial CYR" w:cs="Times New Roman" w:hint="default"/>
        <w:b/>
        <w:bCs w:val="0"/>
        <w:i w:val="0"/>
        <w:caps w:val="0"/>
        <w:color w:val="auto"/>
        <w:sz w:val="20"/>
        <w:u w:val="none"/>
      </w:rPr>
    </w:lvl>
    <w:lvl w:ilvl="1">
      <w:start w:val="1"/>
      <w:numFmt w:val="decimal"/>
      <w:lvlText w:val="%1.%2"/>
      <w:lvlJc w:val="left"/>
      <w:pPr>
        <w:tabs>
          <w:tab w:val="num" w:pos="1287"/>
        </w:tabs>
        <w:ind w:left="567"/>
      </w:pPr>
      <w:rPr>
        <w:rFonts w:ascii="Times New Roman" w:hAnsi="Times New Roman" w:cs="Times New Roman" w:hint="default"/>
        <w:b w:val="0"/>
        <w:i w:val="0"/>
        <w:caps w:val="0"/>
        <w:color w:val="auto"/>
        <w:sz w:val="20"/>
        <w:u w:val="none"/>
      </w:rPr>
    </w:lvl>
    <w:lvl w:ilvl="2">
      <w:start w:val="1"/>
      <w:numFmt w:val="decimal"/>
      <w:lvlText w:val="%1.%2.%3"/>
      <w:lvlJc w:val="left"/>
      <w:pPr>
        <w:tabs>
          <w:tab w:val="num" w:pos="1573"/>
        </w:tabs>
        <w:ind w:left="709"/>
      </w:pPr>
      <w:rPr>
        <w:rFonts w:ascii="Times New Roman" w:hAnsi="Times New Roman" w:cs="Times New Roman" w:hint="default"/>
        <w:b w:val="0"/>
        <w:i w:val="0"/>
        <w:caps w:val="0"/>
        <w:color w:val="auto"/>
        <w:sz w:val="20"/>
        <w:u w:val="none"/>
      </w:rPr>
    </w:lvl>
    <w:lvl w:ilvl="3">
      <w:start w:val="1"/>
      <w:numFmt w:val="decimal"/>
      <w:lvlText w:val="%1.%2.%3.%4"/>
      <w:lvlJc w:val="left"/>
      <w:pPr>
        <w:tabs>
          <w:tab w:val="num" w:pos="2592"/>
        </w:tabs>
        <w:ind w:left="1584"/>
      </w:pPr>
      <w:rPr>
        <w:rFonts w:ascii="Times New Roman" w:hAnsi="Times New Roman" w:cs="Times New Roman" w:hint="default"/>
        <w:b w:val="0"/>
        <w:i w:val="0"/>
        <w:caps w:val="0"/>
        <w:color w:val="auto"/>
        <w:sz w:val="20"/>
        <w:u w:val="none"/>
      </w:rPr>
    </w:lvl>
    <w:lvl w:ilvl="4">
      <w:start w:val="1"/>
      <w:numFmt w:val="lowerLetter"/>
      <w:lvlText w:val="(%5)"/>
      <w:lvlJc w:val="left"/>
      <w:pPr>
        <w:tabs>
          <w:tab w:val="num" w:pos="2304"/>
        </w:tabs>
        <w:ind w:left="2304" w:hanging="720"/>
      </w:pPr>
      <w:rPr>
        <w:rFonts w:ascii="MS Sans Serif" w:hAnsi="MS Sans Serif" w:cs="Times New Roman" w:hint="default"/>
        <w:b w:val="0"/>
        <w:i w:val="0"/>
        <w:caps w:val="0"/>
        <w:color w:val="auto"/>
        <w:sz w:val="20"/>
        <w:u w:val="none"/>
      </w:rPr>
    </w:lvl>
    <w:lvl w:ilvl="5">
      <w:start w:val="1"/>
      <w:numFmt w:val="lowerRoman"/>
      <w:lvlText w:val="(%6)"/>
      <w:lvlJc w:val="right"/>
      <w:pPr>
        <w:tabs>
          <w:tab w:val="num" w:pos="3024"/>
        </w:tabs>
        <w:ind w:left="3024" w:hanging="216"/>
      </w:pPr>
      <w:rPr>
        <w:rFonts w:ascii="Times New Roman" w:hAnsi="Times New Roman" w:cs="Times New Roman" w:hint="default"/>
        <w:b w:val="0"/>
        <w:i w:val="0"/>
        <w:caps w:val="0"/>
        <w:color w:val="auto"/>
        <w:sz w:val="20"/>
        <w:u w:val="none"/>
      </w:rPr>
    </w:lvl>
    <w:lvl w:ilvl="6">
      <w:start w:val="1"/>
      <w:numFmt w:val="upperLetter"/>
      <w:lvlText w:val="(%7)"/>
      <w:lvlJc w:val="left"/>
      <w:pPr>
        <w:tabs>
          <w:tab w:val="num" w:pos="3744"/>
        </w:tabs>
        <w:ind w:left="3744" w:hanging="720"/>
      </w:pPr>
      <w:rPr>
        <w:rFonts w:ascii="Times New Roman" w:hAnsi="Times New Roman" w:cs="Times New Roman" w:hint="default"/>
        <w:b w:val="0"/>
        <w:i w:val="0"/>
        <w:caps w:val="0"/>
        <w:color w:val="auto"/>
        <w:sz w:val="20"/>
        <w:u w:val="none"/>
      </w:rPr>
    </w:lvl>
    <w:lvl w:ilvl="7">
      <w:start w:val="1"/>
      <w:numFmt w:val="lowerLetter"/>
      <w:lvlText w:val="%8."/>
      <w:lvlJc w:val="right"/>
      <w:pPr>
        <w:tabs>
          <w:tab w:val="num" w:pos="4464"/>
        </w:tabs>
        <w:ind w:left="4464" w:hanging="216"/>
      </w:pPr>
      <w:rPr>
        <w:rFonts w:ascii="Calibri" w:hAnsi="Calibri" w:cs="Times New Roman" w:hint="default"/>
        <w:b w:val="0"/>
        <w:i w:val="0"/>
        <w:caps w:val="0"/>
        <w:strike w:val="0"/>
        <w:dstrike w:val="0"/>
        <w:color w:val="auto"/>
        <w:spacing w:val="0"/>
        <w:w w:val="100"/>
        <w:kern w:val="0"/>
        <w:position w:val="0"/>
        <w:sz w:val="20"/>
        <w:u w:val="none"/>
      </w:rPr>
    </w:lvl>
    <w:lvl w:ilvl="8">
      <w:start w:val="27"/>
      <w:numFmt w:val="lowerLetter"/>
      <w:lvlText w:val="(%9)"/>
      <w:lvlJc w:val="left"/>
      <w:pPr>
        <w:tabs>
          <w:tab w:val="num" w:pos="5184"/>
        </w:tabs>
        <w:ind w:left="5184" w:hanging="720"/>
      </w:pPr>
      <w:rPr>
        <w:rFonts w:ascii="MS Sans Serif" w:hAnsi="MS Sans Serif" w:cs="Times New Roman" w:hint="default"/>
        <w:b w:val="0"/>
        <w:i w:val="0"/>
        <w:caps w:val="0"/>
        <w:color w:val="auto"/>
        <w:sz w:val="20"/>
        <w:u w:val="none"/>
      </w:rPr>
    </w:lvl>
  </w:abstractNum>
  <w:abstractNum w:abstractNumId="55">
    <w:nsid w:val="597C2E9E"/>
    <w:multiLevelType w:val="hybridMultilevel"/>
    <w:tmpl w:val="4F249D7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59851A07"/>
    <w:multiLevelType w:val="hybridMultilevel"/>
    <w:tmpl w:val="10DC25A8"/>
    <w:lvl w:ilvl="0" w:tplc="0809001B">
      <w:start w:val="1"/>
      <w:numFmt w:val="lowerRoman"/>
      <w:lvlText w:val="%1."/>
      <w:lvlJc w:val="right"/>
      <w:pPr>
        <w:tabs>
          <w:tab w:val="num" w:pos="1800"/>
        </w:tabs>
        <w:ind w:left="1800" w:hanging="18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C237E53"/>
    <w:multiLevelType w:val="hybridMultilevel"/>
    <w:tmpl w:val="201C3668"/>
    <w:lvl w:ilvl="0" w:tplc="4D286B34">
      <w:start w:val="1"/>
      <w:numFmt w:val="decimal"/>
      <w:lvlText w:val="6.16.2.%1"/>
      <w:lvlJc w:val="left"/>
      <w:pPr>
        <w:ind w:left="5040" w:hanging="360"/>
      </w:pPr>
      <w:rPr>
        <w:rFonts w:hint="default"/>
      </w:rPr>
    </w:lvl>
    <w:lvl w:ilvl="1" w:tplc="04190019" w:tentative="1">
      <w:start w:val="1"/>
      <w:numFmt w:val="lowerLetter"/>
      <w:lvlText w:val="%2."/>
      <w:lvlJc w:val="left"/>
      <w:pPr>
        <w:ind w:left="5760" w:hanging="360"/>
      </w:pPr>
    </w:lvl>
    <w:lvl w:ilvl="2" w:tplc="0419001B">
      <w:start w:val="1"/>
      <w:numFmt w:val="lowerRoman"/>
      <w:lvlText w:val="%3."/>
      <w:lvlJc w:val="right"/>
      <w:pPr>
        <w:ind w:left="6480" w:hanging="180"/>
      </w:pPr>
    </w:lvl>
    <w:lvl w:ilvl="3" w:tplc="0419000F">
      <w:start w:val="1"/>
      <w:numFmt w:val="decimal"/>
      <w:lvlText w:val="%4."/>
      <w:lvlJc w:val="left"/>
      <w:pPr>
        <w:ind w:left="7200" w:hanging="360"/>
      </w:pPr>
    </w:lvl>
    <w:lvl w:ilvl="4" w:tplc="04190019">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58">
    <w:nsid w:val="5DAB39F6"/>
    <w:multiLevelType w:val="hybridMultilevel"/>
    <w:tmpl w:val="9A5AF70C"/>
    <w:lvl w:ilvl="0" w:tplc="C8446AA4">
      <w:start w:val="1"/>
      <w:numFmt w:val="decimal"/>
      <w:lvlText w:val="7.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5F5627EE"/>
    <w:multiLevelType w:val="multilevel"/>
    <w:tmpl w:val="2B70D0A8"/>
    <w:lvl w:ilvl="0">
      <w:start w:val="1"/>
      <w:numFmt w:val="decimal"/>
      <w:lvlRestart w:val="0"/>
      <w:pStyle w:val="StyleDRCEL1TimesNewRomanBefore2ptAfter48ptLin"/>
      <w:lvlText w:val="Статья %1."/>
      <w:lvlJc w:val="left"/>
      <w:pPr>
        <w:tabs>
          <w:tab w:val="num" w:pos="1277"/>
        </w:tabs>
        <w:ind w:left="1277" w:firstLine="0"/>
      </w:pPr>
      <w:rPr>
        <w:rFonts w:ascii="Tahoma" w:hAnsi="Tahoma" w:cs="Tahoma" w:hint="default"/>
        <w:b/>
        <w:bCs w:val="0"/>
        <w:i w:val="0"/>
        <w:caps w:val="0"/>
        <w:color w:val="auto"/>
        <w:sz w:val="20"/>
        <w:u w:val="none"/>
      </w:rPr>
    </w:lvl>
    <w:lvl w:ilvl="1">
      <w:start w:val="1"/>
      <w:numFmt w:val="decimal"/>
      <w:pStyle w:val="DRCEL2"/>
      <w:lvlText w:val="%1.%2"/>
      <w:lvlJc w:val="left"/>
      <w:pPr>
        <w:tabs>
          <w:tab w:val="num" w:pos="1430"/>
        </w:tabs>
        <w:ind w:left="710" w:firstLine="0"/>
      </w:pPr>
      <w:rPr>
        <w:rFonts w:ascii="Tahoma" w:hAnsi="Tahoma" w:cs="Tahoma" w:hint="default"/>
        <w:b w:val="0"/>
        <w:i w:val="0"/>
        <w:caps w:val="0"/>
        <w:color w:val="auto"/>
        <w:sz w:val="20"/>
        <w:u w:val="none"/>
      </w:rPr>
    </w:lvl>
    <w:lvl w:ilvl="2">
      <w:start w:val="1"/>
      <w:numFmt w:val="decimal"/>
      <w:pStyle w:val="DRCEL3"/>
      <w:lvlText w:val="%1.%2.%3"/>
      <w:lvlJc w:val="left"/>
      <w:pPr>
        <w:tabs>
          <w:tab w:val="num" w:pos="1432"/>
        </w:tabs>
        <w:ind w:left="568" w:firstLine="0"/>
      </w:pPr>
      <w:rPr>
        <w:rFonts w:ascii="Tahoma" w:hAnsi="Tahoma" w:cs="Tahoma" w:hint="default"/>
        <w:b w:val="0"/>
        <w:i w:val="0"/>
        <w:caps w:val="0"/>
        <w:color w:val="auto"/>
        <w:sz w:val="20"/>
        <w:u w:val="none"/>
      </w:rPr>
    </w:lvl>
    <w:lvl w:ilvl="3">
      <w:start w:val="1"/>
      <w:numFmt w:val="decimal"/>
      <w:pStyle w:val="DRCEL4"/>
      <w:lvlText w:val="%1.%2.%3.%4"/>
      <w:lvlJc w:val="left"/>
      <w:pPr>
        <w:tabs>
          <w:tab w:val="num" w:pos="3560"/>
        </w:tabs>
        <w:ind w:left="2552" w:firstLine="0"/>
      </w:pPr>
      <w:rPr>
        <w:rFonts w:ascii="Tahoma" w:hAnsi="Tahoma" w:cs="Tahoma" w:hint="default"/>
        <w:b w:val="0"/>
        <w:i w:val="0"/>
        <w:caps w:val="0"/>
        <w:color w:val="auto"/>
        <w:sz w:val="20"/>
        <w:u w:val="none"/>
        <w:lang w:val="ru-RU"/>
      </w:rPr>
    </w:lvl>
    <w:lvl w:ilvl="4">
      <w:start w:val="1"/>
      <w:numFmt w:val="lowerLetter"/>
      <w:pStyle w:val="DRCEL5"/>
      <w:lvlText w:val="(%5)"/>
      <w:lvlJc w:val="left"/>
      <w:pPr>
        <w:tabs>
          <w:tab w:val="num" w:pos="2304"/>
        </w:tabs>
        <w:ind w:left="2304" w:hanging="720"/>
      </w:pPr>
      <w:rPr>
        <w:rFonts w:ascii="MS Sans Serif" w:hAnsi="MS Sans Serif" w:cs="Times New Roman" w:hint="default"/>
        <w:b w:val="0"/>
        <w:i w:val="0"/>
        <w:caps w:val="0"/>
        <w:color w:val="auto"/>
        <w:sz w:val="20"/>
        <w:u w:val="none"/>
      </w:rPr>
    </w:lvl>
    <w:lvl w:ilvl="5">
      <w:start w:val="1"/>
      <w:numFmt w:val="lowerRoman"/>
      <w:pStyle w:val="DRCEL6"/>
      <w:lvlText w:val="(%6)"/>
      <w:lvlJc w:val="right"/>
      <w:pPr>
        <w:tabs>
          <w:tab w:val="num" w:pos="3024"/>
        </w:tabs>
        <w:ind w:left="3024" w:hanging="216"/>
      </w:pPr>
      <w:rPr>
        <w:rFonts w:ascii="Times New Roman" w:hAnsi="Times New Roman" w:cs="Times New Roman" w:hint="default"/>
        <w:b w:val="0"/>
        <w:i w:val="0"/>
        <w:caps w:val="0"/>
        <w:color w:val="auto"/>
        <w:sz w:val="20"/>
        <w:u w:val="none"/>
      </w:rPr>
    </w:lvl>
    <w:lvl w:ilvl="6">
      <w:start w:val="1"/>
      <w:numFmt w:val="upperLetter"/>
      <w:pStyle w:val="DRCEL7"/>
      <w:lvlText w:val="(%7)"/>
      <w:lvlJc w:val="left"/>
      <w:pPr>
        <w:tabs>
          <w:tab w:val="num" w:pos="3744"/>
        </w:tabs>
        <w:ind w:left="3744" w:hanging="720"/>
      </w:pPr>
      <w:rPr>
        <w:rFonts w:ascii="Times New Roman" w:hAnsi="Times New Roman" w:cs="Times New Roman" w:hint="default"/>
        <w:b w:val="0"/>
        <w:i w:val="0"/>
        <w:caps w:val="0"/>
        <w:color w:val="auto"/>
        <w:sz w:val="20"/>
        <w:u w:val="none"/>
      </w:rPr>
    </w:lvl>
    <w:lvl w:ilvl="7">
      <w:start w:val="1"/>
      <w:numFmt w:val="lowerLetter"/>
      <w:lvlText w:val="%8."/>
      <w:lvlJc w:val="right"/>
      <w:pPr>
        <w:tabs>
          <w:tab w:val="num" w:pos="4464"/>
        </w:tabs>
        <w:ind w:left="4464" w:hanging="216"/>
      </w:pPr>
      <w:rPr>
        <w:rFonts w:ascii="Calibri" w:hAnsi="Calibri" w:cs="Times New Roman" w:hint="default"/>
        <w:b w:val="0"/>
        <w:i w:val="0"/>
        <w:caps w:val="0"/>
        <w:strike w:val="0"/>
        <w:dstrike w:val="0"/>
        <w:color w:val="auto"/>
        <w:spacing w:val="0"/>
        <w:w w:val="100"/>
        <w:kern w:val="0"/>
        <w:position w:val="0"/>
        <w:sz w:val="20"/>
        <w:u w:val="none"/>
      </w:rPr>
    </w:lvl>
    <w:lvl w:ilvl="8">
      <w:start w:val="27"/>
      <w:numFmt w:val="lowerLetter"/>
      <w:pStyle w:val="FWSL2"/>
      <w:lvlText w:val="(%9)"/>
      <w:lvlJc w:val="left"/>
      <w:pPr>
        <w:tabs>
          <w:tab w:val="num" w:pos="5184"/>
        </w:tabs>
        <w:ind w:left="5184" w:hanging="720"/>
      </w:pPr>
      <w:rPr>
        <w:rFonts w:ascii="MS Sans Serif" w:hAnsi="MS Sans Serif" w:cs="Times New Roman" w:hint="default"/>
        <w:b w:val="0"/>
        <w:i w:val="0"/>
        <w:caps w:val="0"/>
        <w:color w:val="auto"/>
        <w:sz w:val="20"/>
        <w:u w:val="none"/>
      </w:rPr>
    </w:lvl>
  </w:abstractNum>
  <w:abstractNum w:abstractNumId="60">
    <w:nsid w:val="6169482B"/>
    <w:multiLevelType w:val="multilevel"/>
    <w:tmpl w:val="110AFE80"/>
    <w:lvl w:ilvl="0">
      <w:start w:val="1"/>
      <w:numFmt w:val="decimal"/>
      <w:lvlText w:val="%1"/>
      <w:lvlJc w:val="left"/>
      <w:pPr>
        <w:tabs>
          <w:tab w:val="num" w:pos="432"/>
        </w:tabs>
        <w:ind w:left="432" w:hanging="432"/>
      </w:pPr>
      <w:rPr>
        <w:rFonts w:ascii="Zurich Cn BT" w:hAnsi="Zurich Cn BT" w:cs="Times New Roman" w:hint="default"/>
        <w:b/>
        <w:i w:val="0"/>
        <w:sz w:val="22"/>
      </w:rPr>
    </w:lvl>
    <w:lvl w:ilvl="1">
      <w:start w:val="1"/>
      <w:numFmt w:val="decimal"/>
      <w:lvlText w:val="%1.%2"/>
      <w:lvlJc w:val="left"/>
      <w:pPr>
        <w:tabs>
          <w:tab w:val="num" w:pos="576"/>
        </w:tabs>
        <w:ind w:left="576" w:hanging="576"/>
      </w:pPr>
      <w:rPr>
        <w:rFonts w:ascii="Arial Narrow" w:hAnsi="Arial Narrow" w:cs="Times New Roman" w:hint="default"/>
        <w:b w:val="0"/>
        <w:i w:val="0"/>
        <w:sz w:val="22"/>
      </w:rPr>
    </w:lvl>
    <w:lvl w:ilvl="2">
      <w:start w:val="1"/>
      <w:numFmt w:val="decimal"/>
      <w:lvlText w:val="%1.%2.%3"/>
      <w:lvlJc w:val="left"/>
      <w:pPr>
        <w:tabs>
          <w:tab w:val="num" w:pos="720"/>
        </w:tabs>
        <w:ind w:left="720" w:hanging="720"/>
      </w:pPr>
      <w:rPr>
        <w:rFonts w:ascii="Arial Narrow" w:hAnsi="Arial Narrow" w:cs="Times New Roman" w:hint="default"/>
        <w:b w:val="0"/>
        <w:i w:val="0"/>
        <w:sz w:val="22"/>
      </w:rPr>
    </w:lvl>
    <w:lvl w:ilvl="3">
      <w:start w:val="1"/>
      <w:numFmt w:val="decimal"/>
      <w:lvlText w:val="%1.%2.%3.%4"/>
      <w:lvlJc w:val="left"/>
      <w:pPr>
        <w:tabs>
          <w:tab w:val="num" w:pos="1996"/>
        </w:tabs>
        <w:ind w:left="1134" w:firstLine="142"/>
      </w:pPr>
      <w:rPr>
        <w:rFonts w:ascii="Arial Narrow" w:hAnsi="Arial Narrow" w:cs="Times New Roman" w:hint="default"/>
        <w:b w:val="0"/>
        <w:i w:val="0"/>
        <w:sz w:val="22"/>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61">
    <w:nsid w:val="61BC2DFF"/>
    <w:multiLevelType w:val="hybridMultilevel"/>
    <w:tmpl w:val="B3042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62437BBF"/>
    <w:multiLevelType w:val="hybridMultilevel"/>
    <w:tmpl w:val="418E4288"/>
    <w:lvl w:ilvl="0" w:tplc="C6A40FF6">
      <w:start w:val="1"/>
      <w:numFmt w:val="lowerRoman"/>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3">
    <w:nsid w:val="626509AA"/>
    <w:multiLevelType w:val="hybridMultilevel"/>
    <w:tmpl w:val="EACEA328"/>
    <w:lvl w:ilvl="0" w:tplc="08B0BBD0">
      <w:start w:val="1"/>
      <w:numFmt w:val="lowerRoman"/>
      <w:lvlText w:val="(%1)"/>
      <w:lvlJc w:val="righ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635E62F4"/>
    <w:multiLevelType w:val="hybridMultilevel"/>
    <w:tmpl w:val="10DC25A8"/>
    <w:lvl w:ilvl="0" w:tplc="0809001B">
      <w:start w:val="1"/>
      <w:numFmt w:val="lowerRoman"/>
      <w:lvlText w:val="%1."/>
      <w:lvlJc w:val="right"/>
      <w:pPr>
        <w:tabs>
          <w:tab w:val="num" w:pos="1800"/>
        </w:tabs>
        <w:ind w:left="1800" w:hanging="18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68A0660"/>
    <w:multiLevelType w:val="hybridMultilevel"/>
    <w:tmpl w:val="654C6C28"/>
    <w:lvl w:ilvl="0" w:tplc="E85CB2A4">
      <w:start w:val="5"/>
      <w:numFmt w:val="decimal"/>
      <w:lvlText w:val="6.15.%1"/>
      <w:lvlJc w:val="left"/>
      <w:pPr>
        <w:ind w:left="1429" w:hanging="360"/>
      </w:pPr>
      <w:rPr>
        <w:rFonts w:ascii="Tahoma" w:hAnsi="Tahoma" w:cs="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7FC08BE"/>
    <w:multiLevelType w:val="multilevel"/>
    <w:tmpl w:val="F77296A0"/>
    <w:lvl w:ilvl="0">
      <w:start w:val="1"/>
      <w:numFmt w:val="decimal"/>
      <w:lvlRestart w:val="0"/>
      <w:lvlText w:val="Статья %1."/>
      <w:lvlJc w:val="left"/>
      <w:pPr>
        <w:tabs>
          <w:tab w:val="num" w:pos="1277"/>
        </w:tabs>
        <w:ind w:left="1277"/>
      </w:pPr>
      <w:rPr>
        <w:rFonts w:ascii="Arial CYR" w:hAnsi="Arial CYR" w:cs="Times New Roman" w:hint="default"/>
        <w:b/>
        <w:bCs w:val="0"/>
        <w:i w:val="0"/>
        <w:caps w:val="0"/>
        <w:color w:val="auto"/>
        <w:sz w:val="20"/>
        <w:u w:val="none"/>
      </w:rPr>
    </w:lvl>
    <w:lvl w:ilvl="1">
      <w:start w:val="1"/>
      <w:numFmt w:val="decimal"/>
      <w:lvlText w:val="%1.%2"/>
      <w:lvlJc w:val="left"/>
      <w:pPr>
        <w:tabs>
          <w:tab w:val="num" w:pos="1287"/>
        </w:tabs>
        <w:ind w:left="567"/>
      </w:pPr>
      <w:rPr>
        <w:rFonts w:ascii="Times New Roman" w:hAnsi="Times New Roman" w:cs="Times New Roman" w:hint="default"/>
        <w:b w:val="0"/>
        <w:i w:val="0"/>
        <w:caps w:val="0"/>
        <w:color w:val="auto"/>
        <w:sz w:val="20"/>
        <w:u w:val="none"/>
      </w:rPr>
    </w:lvl>
    <w:lvl w:ilvl="2">
      <w:start w:val="1"/>
      <w:numFmt w:val="decimal"/>
      <w:lvlText w:val="%1.%2.%3"/>
      <w:lvlJc w:val="left"/>
      <w:pPr>
        <w:tabs>
          <w:tab w:val="num" w:pos="1573"/>
        </w:tabs>
        <w:ind w:left="709"/>
      </w:pPr>
      <w:rPr>
        <w:rFonts w:ascii="Times New Roman" w:hAnsi="Times New Roman" w:cs="Times New Roman" w:hint="default"/>
        <w:b w:val="0"/>
        <w:i w:val="0"/>
        <w:caps w:val="0"/>
        <w:color w:val="auto"/>
        <w:sz w:val="20"/>
        <w:u w:val="none"/>
      </w:rPr>
    </w:lvl>
    <w:lvl w:ilvl="3">
      <w:start w:val="1"/>
      <w:numFmt w:val="decimal"/>
      <w:lvlText w:val="%1.%2.%3.%4"/>
      <w:lvlJc w:val="left"/>
      <w:pPr>
        <w:tabs>
          <w:tab w:val="num" w:pos="2592"/>
        </w:tabs>
        <w:ind w:left="1584"/>
      </w:pPr>
      <w:rPr>
        <w:rFonts w:ascii="Times New Roman" w:hAnsi="Times New Roman" w:cs="Times New Roman" w:hint="default"/>
        <w:b w:val="0"/>
        <w:i w:val="0"/>
        <w:caps w:val="0"/>
        <w:color w:val="auto"/>
        <w:sz w:val="20"/>
        <w:u w:val="none"/>
      </w:rPr>
    </w:lvl>
    <w:lvl w:ilvl="4">
      <w:start w:val="1"/>
      <w:numFmt w:val="lowerLetter"/>
      <w:lvlText w:val="(%5)"/>
      <w:lvlJc w:val="left"/>
      <w:pPr>
        <w:tabs>
          <w:tab w:val="num" w:pos="2304"/>
        </w:tabs>
        <w:ind w:left="2304" w:hanging="720"/>
      </w:pPr>
      <w:rPr>
        <w:rFonts w:ascii="MS Sans Serif" w:hAnsi="MS Sans Serif" w:cs="Times New Roman" w:hint="default"/>
        <w:b w:val="0"/>
        <w:i w:val="0"/>
        <w:caps w:val="0"/>
        <w:color w:val="auto"/>
        <w:sz w:val="20"/>
        <w:u w:val="none"/>
      </w:rPr>
    </w:lvl>
    <w:lvl w:ilvl="5">
      <w:start w:val="1"/>
      <w:numFmt w:val="lowerRoman"/>
      <w:lvlText w:val="(%6)"/>
      <w:lvlJc w:val="right"/>
      <w:pPr>
        <w:tabs>
          <w:tab w:val="num" w:pos="3024"/>
        </w:tabs>
        <w:ind w:left="3024" w:hanging="216"/>
      </w:pPr>
      <w:rPr>
        <w:rFonts w:ascii="Times New Roman" w:hAnsi="Times New Roman" w:cs="Times New Roman" w:hint="default"/>
        <w:b w:val="0"/>
        <w:i w:val="0"/>
        <w:caps w:val="0"/>
        <w:color w:val="auto"/>
        <w:sz w:val="20"/>
        <w:u w:val="none"/>
      </w:rPr>
    </w:lvl>
    <w:lvl w:ilvl="6">
      <w:start w:val="1"/>
      <w:numFmt w:val="upperLetter"/>
      <w:lvlText w:val="(%7)"/>
      <w:lvlJc w:val="left"/>
      <w:pPr>
        <w:tabs>
          <w:tab w:val="num" w:pos="3744"/>
        </w:tabs>
        <w:ind w:left="3744" w:hanging="720"/>
      </w:pPr>
      <w:rPr>
        <w:rFonts w:ascii="Times New Roman" w:hAnsi="Times New Roman" w:cs="Times New Roman" w:hint="default"/>
        <w:b w:val="0"/>
        <w:i w:val="0"/>
        <w:caps w:val="0"/>
        <w:color w:val="auto"/>
        <w:sz w:val="20"/>
        <w:u w:val="none"/>
      </w:rPr>
    </w:lvl>
    <w:lvl w:ilvl="7">
      <w:start w:val="1"/>
      <w:numFmt w:val="lowerLetter"/>
      <w:lvlText w:val="%8."/>
      <w:lvlJc w:val="right"/>
      <w:pPr>
        <w:tabs>
          <w:tab w:val="num" w:pos="4464"/>
        </w:tabs>
        <w:ind w:left="4464" w:hanging="216"/>
      </w:pPr>
      <w:rPr>
        <w:rFonts w:ascii="Calibri" w:hAnsi="Calibri" w:cs="Times New Roman" w:hint="default"/>
        <w:b w:val="0"/>
        <w:i w:val="0"/>
        <w:caps w:val="0"/>
        <w:strike w:val="0"/>
        <w:dstrike w:val="0"/>
        <w:color w:val="auto"/>
        <w:spacing w:val="0"/>
        <w:w w:val="100"/>
        <w:kern w:val="0"/>
        <w:position w:val="0"/>
        <w:sz w:val="20"/>
        <w:u w:val="none"/>
      </w:rPr>
    </w:lvl>
    <w:lvl w:ilvl="8">
      <w:start w:val="27"/>
      <w:numFmt w:val="lowerLetter"/>
      <w:lvlText w:val="(%9)"/>
      <w:lvlJc w:val="left"/>
      <w:pPr>
        <w:tabs>
          <w:tab w:val="num" w:pos="5184"/>
        </w:tabs>
        <w:ind w:left="5184" w:hanging="720"/>
      </w:pPr>
      <w:rPr>
        <w:rFonts w:ascii="MS Sans Serif" w:hAnsi="MS Sans Serif" w:cs="Times New Roman" w:hint="default"/>
        <w:b w:val="0"/>
        <w:i w:val="0"/>
        <w:caps w:val="0"/>
        <w:color w:val="auto"/>
        <w:sz w:val="20"/>
        <w:u w:val="none"/>
      </w:rPr>
    </w:lvl>
  </w:abstractNum>
  <w:abstractNum w:abstractNumId="67">
    <w:nsid w:val="6BF4444F"/>
    <w:multiLevelType w:val="hybridMultilevel"/>
    <w:tmpl w:val="8392ECD0"/>
    <w:lvl w:ilvl="0" w:tplc="08B0BBD0">
      <w:start w:val="1"/>
      <w:numFmt w:val="lowerRoman"/>
      <w:lvlText w:val="(%1)"/>
      <w:lvlJc w:val="right"/>
      <w:pPr>
        <w:ind w:left="2421" w:hanging="360"/>
      </w:pPr>
      <w:rPr>
        <w:rFonts w:ascii="Times New Roman" w:hAnsi="Times New Roman" w:cs="Times New Roman" w:hint="default"/>
      </w:r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68">
    <w:nsid w:val="6C401428"/>
    <w:multiLevelType w:val="hybridMultilevel"/>
    <w:tmpl w:val="FC68C33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9">
    <w:nsid w:val="6C6E0B4F"/>
    <w:multiLevelType w:val="hybridMultilevel"/>
    <w:tmpl w:val="200E1F68"/>
    <w:lvl w:ilvl="0" w:tplc="08B0BBD0">
      <w:start w:val="1"/>
      <w:numFmt w:val="lowerRoman"/>
      <w:lvlText w:val="(%1)"/>
      <w:lvlJc w:val="right"/>
      <w:pPr>
        <w:ind w:left="8640" w:hanging="360"/>
      </w:pPr>
      <w:rPr>
        <w:rFonts w:ascii="Times New Roman" w:hAnsi="Times New Roman" w:cs="Times New Roman" w:hint="default"/>
      </w:rPr>
    </w:lvl>
    <w:lvl w:ilvl="1" w:tplc="04190019" w:tentative="1">
      <w:start w:val="1"/>
      <w:numFmt w:val="lowerLetter"/>
      <w:lvlText w:val="%2."/>
      <w:lvlJc w:val="left"/>
      <w:pPr>
        <w:ind w:left="9360" w:hanging="360"/>
      </w:pPr>
    </w:lvl>
    <w:lvl w:ilvl="2" w:tplc="0419001B" w:tentative="1">
      <w:start w:val="1"/>
      <w:numFmt w:val="lowerRoman"/>
      <w:lvlText w:val="%3."/>
      <w:lvlJc w:val="right"/>
      <w:pPr>
        <w:ind w:left="10080" w:hanging="180"/>
      </w:pPr>
    </w:lvl>
    <w:lvl w:ilvl="3" w:tplc="0419000F" w:tentative="1">
      <w:start w:val="1"/>
      <w:numFmt w:val="decimal"/>
      <w:lvlText w:val="%4."/>
      <w:lvlJc w:val="left"/>
      <w:pPr>
        <w:ind w:left="10800" w:hanging="360"/>
      </w:pPr>
    </w:lvl>
    <w:lvl w:ilvl="4" w:tplc="04190019" w:tentative="1">
      <w:start w:val="1"/>
      <w:numFmt w:val="lowerLetter"/>
      <w:lvlText w:val="%5."/>
      <w:lvlJc w:val="left"/>
      <w:pPr>
        <w:ind w:left="11520" w:hanging="360"/>
      </w:pPr>
    </w:lvl>
    <w:lvl w:ilvl="5" w:tplc="0419001B" w:tentative="1">
      <w:start w:val="1"/>
      <w:numFmt w:val="lowerRoman"/>
      <w:lvlText w:val="%6."/>
      <w:lvlJc w:val="right"/>
      <w:pPr>
        <w:ind w:left="12240" w:hanging="180"/>
      </w:pPr>
    </w:lvl>
    <w:lvl w:ilvl="6" w:tplc="0419000F" w:tentative="1">
      <w:start w:val="1"/>
      <w:numFmt w:val="decimal"/>
      <w:lvlText w:val="%7."/>
      <w:lvlJc w:val="left"/>
      <w:pPr>
        <w:ind w:left="12960" w:hanging="360"/>
      </w:pPr>
    </w:lvl>
    <w:lvl w:ilvl="7" w:tplc="04190019" w:tentative="1">
      <w:start w:val="1"/>
      <w:numFmt w:val="lowerLetter"/>
      <w:lvlText w:val="%8."/>
      <w:lvlJc w:val="left"/>
      <w:pPr>
        <w:ind w:left="13680" w:hanging="360"/>
      </w:pPr>
    </w:lvl>
    <w:lvl w:ilvl="8" w:tplc="0419001B" w:tentative="1">
      <w:start w:val="1"/>
      <w:numFmt w:val="lowerRoman"/>
      <w:lvlText w:val="%9."/>
      <w:lvlJc w:val="right"/>
      <w:pPr>
        <w:ind w:left="14400" w:hanging="180"/>
      </w:pPr>
    </w:lvl>
  </w:abstractNum>
  <w:abstractNum w:abstractNumId="70">
    <w:nsid w:val="6CE71B0C"/>
    <w:multiLevelType w:val="hybridMultilevel"/>
    <w:tmpl w:val="A06E1AEC"/>
    <w:lvl w:ilvl="0" w:tplc="0419000F">
      <w:start w:val="1"/>
      <w:numFmt w:val="decimal"/>
      <w:lvlText w:val="%1."/>
      <w:lvlJc w:val="left"/>
      <w:pPr>
        <w:tabs>
          <w:tab w:val="num" w:pos="754"/>
        </w:tabs>
        <w:ind w:left="754" w:hanging="360"/>
      </w:pPr>
      <w:rPr>
        <w:rFonts w:cs="Times New Roman"/>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71">
    <w:nsid w:val="6F4C0522"/>
    <w:multiLevelType w:val="hybridMultilevel"/>
    <w:tmpl w:val="6C44DD84"/>
    <w:lvl w:ilvl="0" w:tplc="E7D2E63E">
      <w:start w:val="1"/>
      <w:numFmt w:val="decimal"/>
      <w:lvlText w:val="6.16.1.%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2">
    <w:nsid w:val="708F6010"/>
    <w:multiLevelType w:val="hybridMultilevel"/>
    <w:tmpl w:val="D2C8E452"/>
    <w:lvl w:ilvl="0" w:tplc="08B0BBD0">
      <w:start w:val="1"/>
      <w:numFmt w:val="lowerRoman"/>
      <w:lvlText w:val="(%1)"/>
      <w:lvlJc w:val="righ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71CE4133"/>
    <w:multiLevelType w:val="hybridMultilevel"/>
    <w:tmpl w:val="0F72F91C"/>
    <w:lvl w:ilvl="0" w:tplc="12302B34">
      <w:start w:val="16"/>
      <w:numFmt w:val="decimal"/>
      <w:lvlText w:val="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28E7B37"/>
    <w:multiLevelType w:val="hybridMultilevel"/>
    <w:tmpl w:val="9190EEDC"/>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5">
    <w:nsid w:val="758E1142"/>
    <w:multiLevelType w:val="hybridMultilevel"/>
    <w:tmpl w:val="0C88FCAA"/>
    <w:lvl w:ilvl="0" w:tplc="83D024D2">
      <w:start w:val="1"/>
      <w:numFmt w:val="decimal"/>
      <w:lvlText w:val="6.17.%1"/>
      <w:lvlJc w:val="left"/>
      <w:pPr>
        <w:ind w:left="720" w:hanging="360"/>
      </w:pPr>
      <w:rPr>
        <w:rFonts w:ascii="Tahoma" w:hAnsi="Tahoma" w:cs="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74859C2"/>
    <w:multiLevelType w:val="hybridMultilevel"/>
    <w:tmpl w:val="99887FE6"/>
    <w:lvl w:ilvl="0" w:tplc="04190001">
      <w:start w:val="1"/>
      <w:numFmt w:val="bullet"/>
      <w:lvlText w:val=""/>
      <w:lvlJc w:val="left"/>
      <w:pPr>
        <w:tabs>
          <w:tab w:val="num" w:pos="360"/>
        </w:tabs>
        <w:ind w:left="397" w:hanging="397"/>
      </w:pPr>
      <w:rPr>
        <w:rFonts w:ascii="Symbol" w:hAnsi="Symbol" w:hint="default"/>
        <w:b w:val="0"/>
        <w:i w:val="0"/>
        <w:sz w:val="20"/>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77">
    <w:nsid w:val="79841F7B"/>
    <w:multiLevelType w:val="hybridMultilevel"/>
    <w:tmpl w:val="240C2E86"/>
    <w:lvl w:ilvl="0" w:tplc="08B0BBD0">
      <w:start w:val="1"/>
      <w:numFmt w:val="lowerRoman"/>
      <w:lvlText w:val="(%1)"/>
      <w:lvlJc w:val="righ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B6F15B0"/>
    <w:multiLevelType w:val="multilevel"/>
    <w:tmpl w:val="DDD8391A"/>
    <w:name w:val="zzmpFWS||FW Schedules|2|3|1|4|0|41||2|0|33||1|0|49||1|0|32||1|0|32||1|0|32||1|0|32||1|0|32||1|0|32||"/>
    <w:lvl w:ilvl="0">
      <w:start w:val="1"/>
      <w:numFmt w:val="decimal"/>
      <w:lvlRestart w:val="0"/>
      <w:pStyle w:val="FWSL1"/>
      <w:suff w:val="nothing"/>
      <w:lvlText w:val="Schedule %1 "/>
      <w:lvlJc w:val="left"/>
      <w:rPr>
        <w:rFonts w:ascii="MS Sans Serif" w:hAnsi="MS Sans Serif" w:cs="Times New Roman"/>
        <w:b/>
        <w:i w:val="0"/>
        <w:caps/>
        <w:smallCaps w:val="0"/>
        <w:color w:val="auto"/>
        <w:sz w:val="20"/>
        <w:u w:val="none"/>
      </w:rPr>
    </w:lvl>
    <w:lvl w:ilvl="1">
      <w:start w:val="1"/>
      <w:numFmt w:val="upperLetter"/>
      <w:suff w:val="space"/>
      <w:lvlText w:val="Part %2 "/>
      <w:lvlJc w:val="left"/>
      <w:pPr>
        <w:tabs>
          <w:tab w:val="num" w:pos="0"/>
        </w:tabs>
      </w:pPr>
      <w:rPr>
        <w:rFonts w:ascii="MS Sans Serif" w:hAnsi="MS Sans Serif" w:cs="Times New Roman"/>
        <w:b/>
        <w:i w:val="0"/>
        <w:caps w:val="0"/>
        <w:color w:val="auto"/>
        <w:sz w:val="20"/>
        <w:u w:val="none"/>
      </w:rPr>
    </w:lvl>
    <w:lvl w:ilvl="2">
      <w:start w:val="1"/>
      <w:numFmt w:val="decimal"/>
      <w:lvlText w:val="%3."/>
      <w:lvlJc w:val="left"/>
      <w:pPr>
        <w:tabs>
          <w:tab w:val="num" w:pos="720"/>
        </w:tabs>
      </w:pPr>
      <w:rPr>
        <w:rFonts w:ascii="MS Sans Serif" w:hAnsi="MS Sans Serif" w:cs="Times New Roman"/>
        <w:b/>
        <w:i w:val="0"/>
        <w:caps w:val="0"/>
        <w:color w:val="auto"/>
        <w:sz w:val="20"/>
        <w:u w:val="none"/>
      </w:rPr>
    </w:lvl>
    <w:lvl w:ilvl="3">
      <w:start w:val="1"/>
      <w:numFmt w:val="decimal"/>
      <w:lvlText w:val="%4."/>
      <w:lvlJc w:val="left"/>
      <w:pPr>
        <w:tabs>
          <w:tab w:val="num" w:pos="720"/>
        </w:tabs>
      </w:pPr>
      <w:rPr>
        <w:rFonts w:ascii="MS Sans Serif" w:hAnsi="MS Sans Serif" w:cs="Times New Roman"/>
        <w:b w:val="0"/>
        <w:i w:val="0"/>
        <w:caps w:val="0"/>
        <w:color w:val="auto"/>
        <w:sz w:val="20"/>
        <w:u w:val="none"/>
      </w:rPr>
    </w:lvl>
    <w:lvl w:ilvl="4">
      <w:start w:val="1"/>
      <w:numFmt w:val="decimal"/>
      <w:lvlText w:val="%3.%5"/>
      <w:lvlJc w:val="left"/>
      <w:pPr>
        <w:tabs>
          <w:tab w:val="num" w:pos="720"/>
        </w:tabs>
      </w:pPr>
      <w:rPr>
        <w:rFonts w:ascii="MS Sans Serif" w:hAnsi="MS Sans Serif" w:cs="Times New Roman"/>
        <w:b w:val="0"/>
        <w:i w:val="0"/>
        <w:caps w:val="0"/>
        <w:color w:val="auto"/>
        <w:sz w:val="20"/>
        <w:u w:val="none"/>
      </w:rPr>
    </w:lvl>
    <w:lvl w:ilvl="5">
      <w:start w:val="1"/>
      <w:numFmt w:val="lowerLetter"/>
      <w:lvlText w:val="(%6)"/>
      <w:lvlJc w:val="left"/>
      <w:pPr>
        <w:tabs>
          <w:tab w:val="num" w:pos="720"/>
        </w:tabs>
        <w:ind w:left="720" w:hanging="720"/>
      </w:pPr>
      <w:rPr>
        <w:rFonts w:ascii="MS Sans Serif" w:hAnsi="MS Sans Serif" w:cs="Times New Roman"/>
        <w:b w:val="0"/>
        <w:i w:val="0"/>
        <w:caps w:val="0"/>
        <w:color w:val="auto"/>
        <w:sz w:val="20"/>
        <w:u w:val="none"/>
      </w:rPr>
    </w:lvl>
    <w:lvl w:ilvl="6">
      <w:start w:val="1"/>
      <w:numFmt w:val="lowerRoman"/>
      <w:lvlText w:val="(%7)"/>
      <w:lvlJc w:val="right"/>
      <w:pPr>
        <w:tabs>
          <w:tab w:val="num" w:pos="1440"/>
        </w:tabs>
        <w:ind w:left="1440" w:hanging="216"/>
      </w:pPr>
      <w:rPr>
        <w:rFonts w:ascii="MS Sans Serif" w:hAnsi="MS Sans Serif" w:cs="Times New Roman"/>
        <w:b w:val="0"/>
        <w:i w:val="0"/>
        <w:caps w:val="0"/>
        <w:color w:val="auto"/>
        <w:sz w:val="20"/>
        <w:u w:val="none"/>
      </w:rPr>
    </w:lvl>
    <w:lvl w:ilvl="7">
      <w:start w:val="1"/>
      <w:numFmt w:val="upperLetter"/>
      <w:lvlText w:val="(%8)"/>
      <w:lvlJc w:val="left"/>
      <w:pPr>
        <w:tabs>
          <w:tab w:val="num" w:pos="2160"/>
        </w:tabs>
        <w:ind w:left="2160" w:hanging="720"/>
      </w:pPr>
      <w:rPr>
        <w:rFonts w:ascii="MS Sans Serif" w:hAnsi="MS Sans Serif" w:cs="Times New Roman"/>
        <w:b w:val="0"/>
        <w:i w:val="0"/>
        <w:caps w:val="0"/>
        <w:color w:val="auto"/>
        <w:sz w:val="20"/>
        <w:u w:val="none"/>
      </w:rPr>
    </w:lvl>
    <w:lvl w:ilvl="8">
      <w:start w:val="1"/>
      <w:numFmt w:val="upperRoman"/>
      <w:lvlText w:val="(%9)"/>
      <w:lvlJc w:val="right"/>
      <w:pPr>
        <w:tabs>
          <w:tab w:val="num" w:pos="2880"/>
        </w:tabs>
        <w:ind w:left="2880" w:hanging="216"/>
      </w:pPr>
      <w:rPr>
        <w:rFonts w:ascii="MS Sans Serif" w:hAnsi="MS Sans Serif" w:cs="Times New Roman"/>
        <w:b w:val="0"/>
        <w:i w:val="0"/>
        <w:caps w:val="0"/>
        <w:color w:val="auto"/>
        <w:sz w:val="20"/>
        <w:u w:val="none"/>
      </w:rPr>
    </w:lvl>
  </w:abstractNum>
  <w:abstractNum w:abstractNumId="79">
    <w:nsid w:val="7D921E95"/>
    <w:multiLevelType w:val="hybridMultilevel"/>
    <w:tmpl w:val="CAA84696"/>
    <w:lvl w:ilvl="0" w:tplc="08B0BBD0">
      <w:start w:val="1"/>
      <w:numFmt w:val="lowerRoman"/>
      <w:lvlText w:val="(%1)"/>
      <w:lvlJc w:val="right"/>
      <w:pPr>
        <w:ind w:left="1496" w:hanging="360"/>
      </w:pPr>
      <w:rPr>
        <w:rFonts w:ascii="Times New Roman" w:hAnsi="Times New Roman" w:cs="Times New Roman" w:hint="default"/>
      </w:r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abstractNum w:abstractNumId="80">
    <w:nsid w:val="7E0E32D8"/>
    <w:multiLevelType w:val="multilevel"/>
    <w:tmpl w:val="F6081248"/>
    <w:name w:val="zzmpDRCE||DR C&amp;E|2|3|1|1|0|49||1|0|32||1|0|32||1|0|32||1|0|32||1|0|32||1|0|32||1|0|32||1|0|32||22"/>
    <w:lvl w:ilvl="0">
      <w:start w:val="1"/>
      <w:numFmt w:val="decimal"/>
      <w:lvlRestart w:val="0"/>
      <w:lvlText w:val="Статья %1."/>
      <w:lvlJc w:val="left"/>
      <w:pPr>
        <w:tabs>
          <w:tab w:val="num" w:pos="2411"/>
        </w:tabs>
        <w:ind w:left="2411"/>
      </w:pPr>
      <w:rPr>
        <w:rFonts w:ascii="Arial CYR" w:hAnsi="Arial CYR" w:cs="Times New Roman" w:hint="default"/>
        <w:b/>
        <w:bCs w:val="0"/>
        <w:i w:val="0"/>
        <w:caps w:val="0"/>
        <w:color w:val="auto"/>
        <w:sz w:val="20"/>
        <w:u w:val="none"/>
      </w:rPr>
    </w:lvl>
    <w:lvl w:ilvl="1">
      <w:start w:val="1"/>
      <w:numFmt w:val="decimal"/>
      <w:lvlText w:val="%1.%2"/>
      <w:lvlJc w:val="left"/>
      <w:pPr>
        <w:tabs>
          <w:tab w:val="num" w:pos="4406"/>
        </w:tabs>
        <w:ind w:left="3686"/>
      </w:pPr>
      <w:rPr>
        <w:rFonts w:ascii="Times New Roman" w:hAnsi="Times New Roman" w:cs="Times New Roman" w:hint="default"/>
        <w:b w:val="0"/>
        <w:i w:val="0"/>
        <w:caps w:val="0"/>
        <w:color w:val="auto"/>
        <w:sz w:val="20"/>
        <w:u w:val="none"/>
      </w:rPr>
    </w:lvl>
    <w:lvl w:ilvl="2">
      <w:start w:val="1"/>
      <w:numFmt w:val="decimal"/>
      <w:lvlText w:val="%1.%2.%3"/>
      <w:lvlJc w:val="left"/>
      <w:pPr>
        <w:tabs>
          <w:tab w:val="num" w:pos="2707"/>
        </w:tabs>
        <w:ind w:left="1843"/>
      </w:pPr>
      <w:rPr>
        <w:rFonts w:ascii="Times New Roman" w:hAnsi="Times New Roman" w:cs="Times New Roman" w:hint="default"/>
        <w:b w:val="0"/>
        <w:i w:val="0"/>
        <w:caps w:val="0"/>
        <w:color w:val="auto"/>
        <w:sz w:val="20"/>
        <w:u w:val="none"/>
      </w:rPr>
    </w:lvl>
    <w:lvl w:ilvl="3">
      <w:start w:val="1"/>
      <w:numFmt w:val="decimal"/>
      <w:lvlText w:val="%1.%2.%3.%4"/>
      <w:lvlJc w:val="left"/>
      <w:pPr>
        <w:tabs>
          <w:tab w:val="num" w:pos="4694"/>
        </w:tabs>
        <w:ind w:left="3686"/>
      </w:pPr>
      <w:rPr>
        <w:rFonts w:ascii="Times New Roman" w:hAnsi="Times New Roman" w:cs="Times New Roman" w:hint="default"/>
        <w:b w:val="0"/>
        <w:i w:val="0"/>
        <w:caps w:val="0"/>
        <w:color w:val="auto"/>
        <w:sz w:val="20"/>
        <w:u w:val="none"/>
      </w:rPr>
    </w:lvl>
    <w:lvl w:ilvl="4">
      <w:start w:val="1"/>
      <w:numFmt w:val="lowerLetter"/>
      <w:lvlText w:val="(%5)"/>
      <w:lvlJc w:val="left"/>
      <w:pPr>
        <w:tabs>
          <w:tab w:val="num" w:pos="3438"/>
        </w:tabs>
        <w:ind w:left="3438" w:hanging="720"/>
      </w:pPr>
      <w:rPr>
        <w:rFonts w:ascii="MS Sans Serif" w:hAnsi="MS Sans Serif" w:cs="Times New Roman" w:hint="default"/>
        <w:b w:val="0"/>
        <w:i w:val="0"/>
        <w:caps w:val="0"/>
        <w:color w:val="auto"/>
        <w:sz w:val="20"/>
        <w:u w:val="none"/>
      </w:rPr>
    </w:lvl>
    <w:lvl w:ilvl="5">
      <w:start w:val="1"/>
      <w:numFmt w:val="lowerRoman"/>
      <w:lvlText w:val="(%6)"/>
      <w:lvlJc w:val="right"/>
      <w:pPr>
        <w:tabs>
          <w:tab w:val="num" w:pos="4158"/>
        </w:tabs>
        <w:ind w:left="4158" w:hanging="216"/>
      </w:pPr>
      <w:rPr>
        <w:rFonts w:ascii="Times New Roman" w:hAnsi="Times New Roman" w:cs="Times New Roman" w:hint="default"/>
        <w:b w:val="0"/>
        <w:i w:val="0"/>
        <w:caps w:val="0"/>
        <w:color w:val="auto"/>
        <w:sz w:val="20"/>
        <w:u w:val="none"/>
      </w:rPr>
    </w:lvl>
    <w:lvl w:ilvl="6">
      <w:start w:val="1"/>
      <w:numFmt w:val="upperLetter"/>
      <w:lvlText w:val="(%7)"/>
      <w:lvlJc w:val="left"/>
      <w:pPr>
        <w:tabs>
          <w:tab w:val="num" w:pos="4878"/>
        </w:tabs>
        <w:ind w:left="4878" w:hanging="720"/>
      </w:pPr>
      <w:rPr>
        <w:rFonts w:ascii="Times New Roman" w:hAnsi="Times New Roman" w:cs="Times New Roman" w:hint="default"/>
        <w:b w:val="0"/>
        <w:i w:val="0"/>
        <w:caps w:val="0"/>
        <w:color w:val="auto"/>
        <w:sz w:val="20"/>
        <w:u w:val="none"/>
      </w:rPr>
    </w:lvl>
    <w:lvl w:ilvl="7">
      <w:start w:val="1"/>
      <w:numFmt w:val="lowerLetter"/>
      <w:lvlText w:val="%8."/>
      <w:lvlJc w:val="right"/>
      <w:pPr>
        <w:tabs>
          <w:tab w:val="num" w:pos="5598"/>
        </w:tabs>
        <w:ind w:left="5598" w:hanging="216"/>
      </w:pPr>
      <w:rPr>
        <w:rFonts w:ascii="Calibri" w:hAnsi="Calibri" w:cs="Times New Roman" w:hint="default"/>
        <w:b w:val="0"/>
        <w:i w:val="0"/>
        <w:caps w:val="0"/>
        <w:strike w:val="0"/>
        <w:dstrike w:val="0"/>
        <w:color w:val="auto"/>
        <w:spacing w:val="0"/>
        <w:w w:val="100"/>
        <w:kern w:val="0"/>
        <w:position w:val="0"/>
        <w:sz w:val="20"/>
        <w:u w:val="none"/>
      </w:rPr>
    </w:lvl>
    <w:lvl w:ilvl="8">
      <w:start w:val="27"/>
      <w:numFmt w:val="lowerLetter"/>
      <w:lvlText w:val="(%9)"/>
      <w:lvlJc w:val="left"/>
      <w:pPr>
        <w:tabs>
          <w:tab w:val="num" w:pos="6318"/>
        </w:tabs>
        <w:ind w:left="6318" w:hanging="720"/>
      </w:pPr>
      <w:rPr>
        <w:rFonts w:ascii="MS Sans Serif" w:hAnsi="MS Sans Serif" w:cs="Times New Roman" w:hint="default"/>
        <w:b w:val="0"/>
        <w:i w:val="0"/>
        <w:caps w:val="0"/>
        <w:color w:val="auto"/>
        <w:sz w:val="20"/>
        <w:u w:val="none"/>
      </w:rPr>
    </w:lvl>
  </w:abstractNum>
  <w:num w:numId="1">
    <w:abstractNumId w:val="33"/>
  </w:num>
  <w:num w:numId="2">
    <w:abstractNumId w:val="55"/>
  </w:num>
  <w:num w:numId="3">
    <w:abstractNumId w:val="6"/>
  </w:num>
  <w:num w:numId="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7"/>
    </w:lvlOverride>
  </w:num>
  <w:num w:numId="5">
    <w:abstractNumId w:val="78"/>
  </w:num>
  <w:num w:numId="6">
    <w:abstractNumId w:val="70"/>
  </w:num>
  <w:num w:numId="7">
    <w:abstractNumId w:val="44"/>
  </w:num>
  <w:num w:numId="8">
    <w:abstractNumId w:val="76"/>
  </w:num>
  <w:num w:numId="9">
    <w:abstractNumId w:val="51"/>
  </w:num>
  <w:num w:numId="10">
    <w:abstractNumId w:val="59"/>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7"/>
    </w:lvlOverride>
  </w:num>
  <w:num w:numId="12">
    <w:abstractNumId w:val="9"/>
  </w:num>
  <w:num w:numId="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7"/>
    </w:lvlOverride>
  </w:num>
  <w:num w:numId="14">
    <w:abstractNumId w:val="41"/>
  </w:num>
  <w:num w:numId="15">
    <w:abstractNumId w:val="11"/>
  </w:num>
  <w:num w:numId="16">
    <w:abstractNumId w:val="50"/>
  </w:num>
  <w:num w:numId="17">
    <w:abstractNumId w:val="56"/>
  </w:num>
  <w:num w:numId="18">
    <w:abstractNumId w:val="37"/>
  </w:num>
  <w:num w:numId="19">
    <w:abstractNumId w:val="64"/>
  </w:num>
  <w:num w:numId="20">
    <w:abstractNumId w:val="31"/>
  </w:num>
  <w:num w:numId="21">
    <w:abstractNumId w:val="2"/>
  </w:num>
  <w:num w:numId="22">
    <w:abstractNumId w:val="49"/>
  </w:num>
  <w:num w:numId="23">
    <w:abstractNumId w:val="25"/>
  </w:num>
  <w:num w:numId="24">
    <w:abstractNumId w:val="0"/>
  </w:num>
  <w:num w:numId="25">
    <w:abstractNumId w:val="60"/>
  </w:num>
  <w:num w:numId="26">
    <w:abstractNumId w:val="28"/>
  </w:num>
  <w:num w:numId="27">
    <w:abstractNumId w:val="34"/>
  </w:num>
  <w:num w:numId="28">
    <w:abstractNumId w:val="1"/>
  </w:num>
  <w:num w:numId="29">
    <w:abstractNumId w:val="8"/>
  </w:num>
  <w:num w:numId="30">
    <w:abstractNumId w:val="62"/>
  </w:num>
  <w:num w:numId="31">
    <w:abstractNumId w:val="5"/>
  </w:num>
  <w:num w:numId="32">
    <w:abstractNumId w:val="48"/>
  </w:num>
  <w:num w:numId="33">
    <w:abstractNumId w:val="61"/>
  </w:num>
  <w:num w:numId="34">
    <w:abstractNumId w:val="36"/>
  </w:num>
  <w:num w:numId="35">
    <w:abstractNumId w:val="53"/>
  </w:num>
  <w:num w:numId="36">
    <w:abstractNumId w:val="43"/>
  </w:num>
  <w:num w:numId="37">
    <w:abstractNumId w:val="18"/>
  </w:num>
  <w:num w:numId="38">
    <w:abstractNumId w:val="24"/>
  </w:num>
  <w:num w:numId="39">
    <w:abstractNumId w:val="77"/>
  </w:num>
  <w:num w:numId="40">
    <w:abstractNumId w:val="20"/>
  </w:num>
  <w:num w:numId="41">
    <w:abstractNumId w:val="75"/>
  </w:num>
  <w:num w:numId="42">
    <w:abstractNumId w:val="63"/>
  </w:num>
  <w:num w:numId="43">
    <w:abstractNumId w:val="32"/>
  </w:num>
  <w:num w:numId="44">
    <w:abstractNumId w:val="72"/>
  </w:num>
  <w:num w:numId="45">
    <w:abstractNumId w:val="26"/>
  </w:num>
  <w:num w:numId="46">
    <w:abstractNumId w:val="19"/>
  </w:num>
  <w:num w:numId="47">
    <w:abstractNumId w:val="38"/>
  </w:num>
  <w:num w:numId="48">
    <w:abstractNumId w:val="29"/>
  </w:num>
  <w:num w:numId="49">
    <w:abstractNumId w:val="35"/>
  </w:num>
  <w:num w:numId="50">
    <w:abstractNumId w:val="68"/>
  </w:num>
  <w:num w:numId="51">
    <w:abstractNumId w:val="66"/>
  </w:num>
  <w:num w:numId="52">
    <w:abstractNumId w:val="27"/>
  </w:num>
  <w:num w:numId="53">
    <w:abstractNumId w:val="71"/>
  </w:num>
  <w:num w:numId="54">
    <w:abstractNumId w:val="57"/>
  </w:num>
  <w:num w:numId="55">
    <w:abstractNumId w:val="69"/>
  </w:num>
  <w:num w:numId="56">
    <w:abstractNumId w:val="22"/>
  </w:num>
  <w:num w:numId="57">
    <w:abstractNumId w:val="67"/>
  </w:num>
  <w:num w:numId="58">
    <w:abstractNumId w:val="45"/>
  </w:num>
  <w:num w:numId="59">
    <w:abstractNumId w:val="30"/>
  </w:num>
  <w:num w:numId="60">
    <w:abstractNumId w:val="17"/>
  </w:num>
  <w:num w:numId="61">
    <w:abstractNumId w:val="47"/>
  </w:num>
  <w:num w:numId="62">
    <w:abstractNumId w:val="16"/>
  </w:num>
  <w:num w:numId="63">
    <w:abstractNumId w:val="79"/>
  </w:num>
  <w:num w:numId="64">
    <w:abstractNumId w:val="4"/>
  </w:num>
  <w:num w:numId="65">
    <w:abstractNumId w:val="40"/>
  </w:num>
  <w:num w:numId="66">
    <w:abstractNumId w:val="12"/>
  </w:num>
  <w:num w:numId="67">
    <w:abstractNumId w:val="7"/>
  </w:num>
  <w:num w:numId="68">
    <w:abstractNumId w:val="5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7"/>
    </w:lvlOverride>
  </w:num>
  <w:num w:numId="69">
    <w:abstractNumId w:val="10"/>
  </w:num>
  <w:num w:numId="70">
    <w:abstractNumId w:val="74"/>
  </w:num>
  <w:num w:numId="71">
    <w:abstractNumId w:val="15"/>
  </w:num>
  <w:num w:numId="72">
    <w:abstractNumId w:val="58"/>
  </w:num>
  <w:num w:numId="73">
    <w:abstractNumId w:val="21"/>
  </w:num>
  <w:num w:numId="74">
    <w:abstractNumId w:val="73"/>
  </w:num>
  <w:num w:numId="75">
    <w:abstractNumId w:val="52"/>
  </w:num>
  <w:num w:numId="76">
    <w:abstractNumId w:val="65"/>
  </w:num>
  <w:num w:numId="77">
    <w:abstractNumId w:val="59"/>
    <w:lvlOverride w:ilvl="0">
      <w:startOverride w:val="6"/>
    </w:lvlOverride>
    <w:lvlOverride w:ilvl="1">
      <w:startOverride w:val="1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7"/>
    </w:lvlOverride>
  </w:num>
  <w:num w:numId="78">
    <w:abstractNumId w:val="3"/>
  </w:num>
  <w:num w:numId="79">
    <w:abstractNumId w:val="39"/>
  </w:num>
  <w:num w:numId="80">
    <w:abstractNumId w:val="14"/>
  </w:num>
  <w:num w:numId="81">
    <w:abstractNumId w:val="46"/>
  </w:num>
  <w:num w:numId="82">
    <w:abstractNumId w:val="23"/>
  </w:num>
  <w:num w:numId="83">
    <w:abstractNumId w:val="42"/>
  </w:num>
  <w:num w:numId="84">
    <w:abstractNumId w:val="1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2118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40F"/>
    <w:rsid w:val="0000069F"/>
    <w:rsid w:val="00000713"/>
    <w:rsid w:val="00000C03"/>
    <w:rsid w:val="00000F33"/>
    <w:rsid w:val="00001666"/>
    <w:rsid w:val="00001671"/>
    <w:rsid w:val="00001B37"/>
    <w:rsid w:val="000022CE"/>
    <w:rsid w:val="00002E3D"/>
    <w:rsid w:val="000032B0"/>
    <w:rsid w:val="000034F9"/>
    <w:rsid w:val="00003809"/>
    <w:rsid w:val="00003837"/>
    <w:rsid w:val="000039AF"/>
    <w:rsid w:val="00003A73"/>
    <w:rsid w:val="00004294"/>
    <w:rsid w:val="00004437"/>
    <w:rsid w:val="0000473F"/>
    <w:rsid w:val="00005197"/>
    <w:rsid w:val="00005EBF"/>
    <w:rsid w:val="0000676C"/>
    <w:rsid w:val="0000696D"/>
    <w:rsid w:val="00006AA3"/>
    <w:rsid w:val="00007AE9"/>
    <w:rsid w:val="0001019C"/>
    <w:rsid w:val="00010E7A"/>
    <w:rsid w:val="00010E93"/>
    <w:rsid w:val="000118AF"/>
    <w:rsid w:val="000124FC"/>
    <w:rsid w:val="00012984"/>
    <w:rsid w:val="00012A13"/>
    <w:rsid w:val="00012AF4"/>
    <w:rsid w:val="0001330F"/>
    <w:rsid w:val="00013A41"/>
    <w:rsid w:val="000154B1"/>
    <w:rsid w:val="000156EE"/>
    <w:rsid w:val="00015D1C"/>
    <w:rsid w:val="0001601D"/>
    <w:rsid w:val="000163D3"/>
    <w:rsid w:val="00016628"/>
    <w:rsid w:val="0001757B"/>
    <w:rsid w:val="000203BD"/>
    <w:rsid w:val="00020676"/>
    <w:rsid w:val="00020754"/>
    <w:rsid w:val="00020A2C"/>
    <w:rsid w:val="00020A71"/>
    <w:rsid w:val="000213B8"/>
    <w:rsid w:val="00021D28"/>
    <w:rsid w:val="00021E62"/>
    <w:rsid w:val="000224E9"/>
    <w:rsid w:val="00022913"/>
    <w:rsid w:val="00023192"/>
    <w:rsid w:val="000231F7"/>
    <w:rsid w:val="000236D2"/>
    <w:rsid w:val="0002375D"/>
    <w:rsid w:val="0002475F"/>
    <w:rsid w:val="0002509A"/>
    <w:rsid w:val="00026781"/>
    <w:rsid w:val="00026F4A"/>
    <w:rsid w:val="00027634"/>
    <w:rsid w:val="00027DAE"/>
    <w:rsid w:val="00030521"/>
    <w:rsid w:val="00030A3B"/>
    <w:rsid w:val="000315C2"/>
    <w:rsid w:val="00031E42"/>
    <w:rsid w:val="000323C7"/>
    <w:rsid w:val="00032841"/>
    <w:rsid w:val="00032A1E"/>
    <w:rsid w:val="00032BB2"/>
    <w:rsid w:val="00033996"/>
    <w:rsid w:val="0003418B"/>
    <w:rsid w:val="0003472C"/>
    <w:rsid w:val="00034E6A"/>
    <w:rsid w:val="00035B54"/>
    <w:rsid w:val="00035C46"/>
    <w:rsid w:val="0003659D"/>
    <w:rsid w:val="00037347"/>
    <w:rsid w:val="0004050D"/>
    <w:rsid w:val="0004073C"/>
    <w:rsid w:val="0004074F"/>
    <w:rsid w:val="00040B48"/>
    <w:rsid w:val="000414B3"/>
    <w:rsid w:val="00041E6B"/>
    <w:rsid w:val="00042E7E"/>
    <w:rsid w:val="000430EF"/>
    <w:rsid w:val="000434BB"/>
    <w:rsid w:val="00043832"/>
    <w:rsid w:val="00043CE8"/>
    <w:rsid w:val="0004423F"/>
    <w:rsid w:val="0004433A"/>
    <w:rsid w:val="00044742"/>
    <w:rsid w:val="00044A73"/>
    <w:rsid w:val="00044DC4"/>
    <w:rsid w:val="000459D9"/>
    <w:rsid w:val="00045E0C"/>
    <w:rsid w:val="00046ACA"/>
    <w:rsid w:val="00046B09"/>
    <w:rsid w:val="00046C5E"/>
    <w:rsid w:val="0004701E"/>
    <w:rsid w:val="00047EE5"/>
    <w:rsid w:val="0005047B"/>
    <w:rsid w:val="00050570"/>
    <w:rsid w:val="0005061E"/>
    <w:rsid w:val="00050FDA"/>
    <w:rsid w:val="00051F29"/>
    <w:rsid w:val="000526B7"/>
    <w:rsid w:val="000528AC"/>
    <w:rsid w:val="00053777"/>
    <w:rsid w:val="000539D3"/>
    <w:rsid w:val="00054DC2"/>
    <w:rsid w:val="00055074"/>
    <w:rsid w:val="000550D2"/>
    <w:rsid w:val="00055107"/>
    <w:rsid w:val="00056534"/>
    <w:rsid w:val="000566A8"/>
    <w:rsid w:val="00057325"/>
    <w:rsid w:val="000573D1"/>
    <w:rsid w:val="00057426"/>
    <w:rsid w:val="000574F9"/>
    <w:rsid w:val="00057945"/>
    <w:rsid w:val="00057C27"/>
    <w:rsid w:val="00057F6F"/>
    <w:rsid w:val="00060050"/>
    <w:rsid w:val="000606DE"/>
    <w:rsid w:val="00060DC9"/>
    <w:rsid w:val="00060DFD"/>
    <w:rsid w:val="00061096"/>
    <w:rsid w:val="00061469"/>
    <w:rsid w:val="00061869"/>
    <w:rsid w:val="00061A45"/>
    <w:rsid w:val="00061D07"/>
    <w:rsid w:val="00061DF3"/>
    <w:rsid w:val="00061EC7"/>
    <w:rsid w:val="0006218C"/>
    <w:rsid w:val="00062A61"/>
    <w:rsid w:val="00062C61"/>
    <w:rsid w:val="00062C9B"/>
    <w:rsid w:val="0006359B"/>
    <w:rsid w:val="00063A03"/>
    <w:rsid w:val="00063D69"/>
    <w:rsid w:val="00063D82"/>
    <w:rsid w:val="00064155"/>
    <w:rsid w:val="00064A19"/>
    <w:rsid w:val="00064A4C"/>
    <w:rsid w:val="00064EC3"/>
    <w:rsid w:val="00065140"/>
    <w:rsid w:val="0006518D"/>
    <w:rsid w:val="00065606"/>
    <w:rsid w:val="00065AC3"/>
    <w:rsid w:val="00065B8B"/>
    <w:rsid w:val="00065ECC"/>
    <w:rsid w:val="00065F3F"/>
    <w:rsid w:val="000661DD"/>
    <w:rsid w:val="00066298"/>
    <w:rsid w:val="000662C7"/>
    <w:rsid w:val="00066462"/>
    <w:rsid w:val="000666A7"/>
    <w:rsid w:val="00066E19"/>
    <w:rsid w:val="0006760F"/>
    <w:rsid w:val="00067769"/>
    <w:rsid w:val="00070319"/>
    <w:rsid w:val="000704F9"/>
    <w:rsid w:val="000709C2"/>
    <w:rsid w:val="00070C8A"/>
    <w:rsid w:val="000711C3"/>
    <w:rsid w:val="000715EE"/>
    <w:rsid w:val="00071AC4"/>
    <w:rsid w:val="0007211F"/>
    <w:rsid w:val="00072313"/>
    <w:rsid w:val="0007259C"/>
    <w:rsid w:val="0007290B"/>
    <w:rsid w:val="00072A30"/>
    <w:rsid w:val="0007307E"/>
    <w:rsid w:val="00073571"/>
    <w:rsid w:val="00073B30"/>
    <w:rsid w:val="00073F10"/>
    <w:rsid w:val="0007415E"/>
    <w:rsid w:val="000743F7"/>
    <w:rsid w:val="0007483E"/>
    <w:rsid w:val="00074883"/>
    <w:rsid w:val="00075428"/>
    <w:rsid w:val="00075486"/>
    <w:rsid w:val="00075D16"/>
    <w:rsid w:val="00076241"/>
    <w:rsid w:val="000765AD"/>
    <w:rsid w:val="000765DE"/>
    <w:rsid w:val="0007662D"/>
    <w:rsid w:val="00076A91"/>
    <w:rsid w:val="00076D89"/>
    <w:rsid w:val="00076DC8"/>
    <w:rsid w:val="00077FCE"/>
    <w:rsid w:val="00080021"/>
    <w:rsid w:val="0008068B"/>
    <w:rsid w:val="000809E4"/>
    <w:rsid w:val="00080C58"/>
    <w:rsid w:val="00080CDA"/>
    <w:rsid w:val="00080D02"/>
    <w:rsid w:val="00080DEE"/>
    <w:rsid w:val="0008101E"/>
    <w:rsid w:val="00082AE9"/>
    <w:rsid w:val="00082FF9"/>
    <w:rsid w:val="00083493"/>
    <w:rsid w:val="00083591"/>
    <w:rsid w:val="0008444B"/>
    <w:rsid w:val="00085499"/>
    <w:rsid w:val="00085817"/>
    <w:rsid w:val="000858BF"/>
    <w:rsid w:val="000860A8"/>
    <w:rsid w:val="0008662E"/>
    <w:rsid w:val="00086750"/>
    <w:rsid w:val="00086A51"/>
    <w:rsid w:val="00086D85"/>
    <w:rsid w:val="00086FBF"/>
    <w:rsid w:val="00087812"/>
    <w:rsid w:val="00087E20"/>
    <w:rsid w:val="000902B3"/>
    <w:rsid w:val="0009041C"/>
    <w:rsid w:val="00090AA3"/>
    <w:rsid w:val="00090DAC"/>
    <w:rsid w:val="0009221D"/>
    <w:rsid w:val="00092364"/>
    <w:rsid w:val="000929B5"/>
    <w:rsid w:val="000933DE"/>
    <w:rsid w:val="0009448E"/>
    <w:rsid w:val="00094C9C"/>
    <w:rsid w:val="00095135"/>
    <w:rsid w:val="000954DC"/>
    <w:rsid w:val="00095AC5"/>
    <w:rsid w:val="0009620B"/>
    <w:rsid w:val="00096768"/>
    <w:rsid w:val="00097402"/>
    <w:rsid w:val="00097647"/>
    <w:rsid w:val="000979A4"/>
    <w:rsid w:val="00097A27"/>
    <w:rsid w:val="000A074B"/>
    <w:rsid w:val="000A2665"/>
    <w:rsid w:val="000A293F"/>
    <w:rsid w:val="000A2C33"/>
    <w:rsid w:val="000A2C55"/>
    <w:rsid w:val="000A2D49"/>
    <w:rsid w:val="000A2F7E"/>
    <w:rsid w:val="000A40AA"/>
    <w:rsid w:val="000A4E90"/>
    <w:rsid w:val="000A4EE9"/>
    <w:rsid w:val="000A567B"/>
    <w:rsid w:val="000A5746"/>
    <w:rsid w:val="000A5DDF"/>
    <w:rsid w:val="000A7605"/>
    <w:rsid w:val="000A78E4"/>
    <w:rsid w:val="000A7CF6"/>
    <w:rsid w:val="000A7E1E"/>
    <w:rsid w:val="000B06AD"/>
    <w:rsid w:val="000B06C4"/>
    <w:rsid w:val="000B1297"/>
    <w:rsid w:val="000B1535"/>
    <w:rsid w:val="000B1653"/>
    <w:rsid w:val="000B1F3D"/>
    <w:rsid w:val="000B1F6D"/>
    <w:rsid w:val="000B1FA9"/>
    <w:rsid w:val="000B2402"/>
    <w:rsid w:val="000B2702"/>
    <w:rsid w:val="000B2C2D"/>
    <w:rsid w:val="000B3E6A"/>
    <w:rsid w:val="000B4687"/>
    <w:rsid w:val="000B46A1"/>
    <w:rsid w:val="000B4A21"/>
    <w:rsid w:val="000B4C8D"/>
    <w:rsid w:val="000B4D7A"/>
    <w:rsid w:val="000B4F11"/>
    <w:rsid w:val="000B524A"/>
    <w:rsid w:val="000B5D3F"/>
    <w:rsid w:val="000B6CD2"/>
    <w:rsid w:val="000B6E64"/>
    <w:rsid w:val="000B6EAB"/>
    <w:rsid w:val="000B6F4F"/>
    <w:rsid w:val="000B76B3"/>
    <w:rsid w:val="000B775E"/>
    <w:rsid w:val="000C0467"/>
    <w:rsid w:val="000C07DE"/>
    <w:rsid w:val="000C082C"/>
    <w:rsid w:val="000C1568"/>
    <w:rsid w:val="000C1AEA"/>
    <w:rsid w:val="000C1C20"/>
    <w:rsid w:val="000C1D6D"/>
    <w:rsid w:val="000C2383"/>
    <w:rsid w:val="000C2CDB"/>
    <w:rsid w:val="000C2F12"/>
    <w:rsid w:val="000C2F97"/>
    <w:rsid w:val="000C33D6"/>
    <w:rsid w:val="000C3442"/>
    <w:rsid w:val="000C36B6"/>
    <w:rsid w:val="000C4316"/>
    <w:rsid w:val="000C44D3"/>
    <w:rsid w:val="000C4642"/>
    <w:rsid w:val="000C47CE"/>
    <w:rsid w:val="000C4C45"/>
    <w:rsid w:val="000C6CE1"/>
    <w:rsid w:val="000C7059"/>
    <w:rsid w:val="000C7AEC"/>
    <w:rsid w:val="000D0464"/>
    <w:rsid w:val="000D04D5"/>
    <w:rsid w:val="000D0DEF"/>
    <w:rsid w:val="000D124A"/>
    <w:rsid w:val="000D12E3"/>
    <w:rsid w:val="000D1E17"/>
    <w:rsid w:val="000D221A"/>
    <w:rsid w:val="000D22F5"/>
    <w:rsid w:val="000D2673"/>
    <w:rsid w:val="000D26DC"/>
    <w:rsid w:val="000D30BC"/>
    <w:rsid w:val="000D343F"/>
    <w:rsid w:val="000D3619"/>
    <w:rsid w:val="000D37A8"/>
    <w:rsid w:val="000D38B3"/>
    <w:rsid w:val="000D3AE8"/>
    <w:rsid w:val="000D3C4F"/>
    <w:rsid w:val="000D4399"/>
    <w:rsid w:val="000D4627"/>
    <w:rsid w:val="000D4868"/>
    <w:rsid w:val="000D53E8"/>
    <w:rsid w:val="000D573E"/>
    <w:rsid w:val="000D67B7"/>
    <w:rsid w:val="000D6FBF"/>
    <w:rsid w:val="000D70DF"/>
    <w:rsid w:val="000D782F"/>
    <w:rsid w:val="000E0699"/>
    <w:rsid w:val="000E08C8"/>
    <w:rsid w:val="000E1A98"/>
    <w:rsid w:val="000E1E12"/>
    <w:rsid w:val="000E234E"/>
    <w:rsid w:val="000E27AE"/>
    <w:rsid w:val="000E38D1"/>
    <w:rsid w:val="000E39AB"/>
    <w:rsid w:val="000E3A80"/>
    <w:rsid w:val="000E3C21"/>
    <w:rsid w:val="000E406A"/>
    <w:rsid w:val="000E4467"/>
    <w:rsid w:val="000E4D43"/>
    <w:rsid w:val="000E53D1"/>
    <w:rsid w:val="000E556D"/>
    <w:rsid w:val="000E569A"/>
    <w:rsid w:val="000E576C"/>
    <w:rsid w:val="000E5A00"/>
    <w:rsid w:val="000E5C69"/>
    <w:rsid w:val="000E660F"/>
    <w:rsid w:val="000E6E73"/>
    <w:rsid w:val="000E7184"/>
    <w:rsid w:val="000E732C"/>
    <w:rsid w:val="000E7AA1"/>
    <w:rsid w:val="000F0306"/>
    <w:rsid w:val="000F0F3D"/>
    <w:rsid w:val="000F146F"/>
    <w:rsid w:val="000F216C"/>
    <w:rsid w:val="000F22B5"/>
    <w:rsid w:val="000F23BA"/>
    <w:rsid w:val="000F296E"/>
    <w:rsid w:val="000F379E"/>
    <w:rsid w:val="000F4520"/>
    <w:rsid w:val="000F5543"/>
    <w:rsid w:val="000F55C7"/>
    <w:rsid w:val="000F58CA"/>
    <w:rsid w:val="000F5B88"/>
    <w:rsid w:val="000F6293"/>
    <w:rsid w:val="000F6296"/>
    <w:rsid w:val="000F6351"/>
    <w:rsid w:val="000F63AA"/>
    <w:rsid w:val="000F64E5"/>
    <w:rsid w:val="000F6D51"/>
    <w:rsid w:val="000F6D64"/>
    <w:rsid w:val="000F7039"/>
    <w:rsid w:val="000F779E"/>
    <w:rsid w:val="000F7B1F"/>
    <w:rsid w:val="00100941"/>
    <w:rsid w:val="00101066"/>
    <w:rsid w:val="001023C7"/>
    <w:rsid w:val="001029B8"/>
    <w:rsid w:val="00102F3A"/>
    <w:rsid w:val="0010329E"/>
    <w:rsid w:val="00103B8C"/>
    <w:rsid w:val="00103E79"/>
    <w:rsid w:val="001043DB"/>
    <w:rsid w:val="00104B5F"/>
    <w:rsid w:val="00104C27"/>
    <w:rsid w:val="001051A7"/>
    <w:rsid w:val="001051DD"/>
    <w:rsid w:val="001057CD"/>
    <w:rsid w:val="001059D2"/>
    <w:rsid w:val="00107674"/>
    <w:rsid w:val="00107B43"/>
    <w:rsid w:val="00107E6E"/>
    <w:rsid w:val="001101AD"/>
    <w:rsid w:val="00110657"/>
    <w:rsid w:val="00110AD3"/>
    <w:rsid w:val="00110C37"/>
    <w:rsid w:val="00110CC9"/>
    <w:rsid w:val="00110EAC"/>
    <w:rsid w:val="00110EAD"/>
    <w:rsid w:val="00112006"/>
    <w:rsid w:val="00113073"/>
    <w:rsid w:val="00113402"/>
    <w:rsid w:val="001135BA"/>
    <w:rsid w:val="001138E8"/>
    <w:rsid w:val="0011426F"/>
    <w:rsid w:val="00115268"/>
    <w:rsid w:val="0011550F"/>
    <w:rsid w:val="00115897"/>
    <w:rsid w:val="00115AD2"/>
    <w:rsid w:val="00115F10"/>
    <w:rsid w:val="001161FF"/>
    <w:rsid w:val="001162DC"/>
    <w:rsid w:val="00116515"/>
    <w:rsid w:val="00116DC9"/>
    <w:rsid w:val="00117016"/>
    <w:rsid w:val="001171FD"/>
    <w:rsid w:val="00117254"/>
    <w:rsid w:val="0011728B"/>
    <w:rsid w:val="001173DF"/>
    <w:rsid w:val="00117BC0"/>
    <w:rsid w:val="00120991"/>
    <w:rsid w:val="0012140D"/>
    <w:rsid w:val="0012186F"/>
    <w:rsid w:val="00121A8B"/>
    <w:rsid w:val="00121DEB"/>
    <w:rsid w:val="001221E3"/>
    <w:rsid w:val="00122378"/>
    <w:rsid w:val="0012300B"/>
    <w:rsid w:val="0012303F"/>
    <w:rsid w:val="0012304C"/>
    <w:rsid w:val="00124732"/>
    <w:rsid w:val="0012492E"/>
    <w:rsid w:val="00124B7D"/>
    <w:rsid w:val="001252BC"/>
    <w:rsid w:val="00125656"/>
    <w:rsid w:val="00125B82"/>
    <w:rsid w:val="001268AE"/>
    <w:rsid w:val="00126CAE"/>
    <w:rsid w:val="00130339"/>
    <w:rsid w:val="001306DE"/>
    <w:rsid w:val="001309B3"/>
    <w:rsid w:val="001323B4"/>
    <w:rsid w:val="00132588"/>
    <w:rsid w:val="00132F29"/>
    <w:rsid w:val="0013301F"/>
    <w:rsid w:val="00133173"/>
    <w:rsid w:val="00133194"/>
    <w:rsid w:val="001343E2"/>
    <w:rsid w:val="001346DC"/>
    <w:rsid w:val="0013479B"/>
    <w:rsid w:val="00134D11"/>
    <w:rsid w:val="00134E0E"/>
    <w:rsid w:val="00135FA3"/>
    <w:rsid w:val="00136485"/>
    <w:rsid w:val="00136593"/>
    <w:rsid w:val="001368A3"/>
    <w:rsid w:val="00136C4A"/>
    <w:rsid w:val="00136DB3"/>
    <w:rsid w:val="00136F41"/>
    <w:rsid w:val="0013706D"/>
    <w:rsid w:val="00137717"/>
    <w:rsid w:val="00137B81"/>
    <w:rsid w:val="00137C83"/>
    <w:rsid w:val="0014031D"/>
    <w:rsid w:val="001404F6"/>
    <w:rsid w:val="00140607"/>
    <w:rsid w:val="00140C0F"/>
    <w:rsid w:val="00141860"/>
    <w:rsid w:val="0014244E"/>
    <w:rsid w:val="00142691"/>
    <w:rsid w:val="00142A17"/>
    <w:rsid w:val="00142C4E"/>
    <w:rsid w:val="001432DB"/>
    <w:rsid w:val="001432E1"/>
    <w:rsid w:val="00143986"/>
    <w:rsid w:val="00143CD0"/>
    <w:rsid w:val="00143EAA"/>
    <w:rsid w:val="001442DB"/>
    <w:rsid w:val="00144F94"/>
    <w:rsid w:val="00145718"/>
    <w:rsid w:val="00146A51"/>
    <w:rsid w:val="00146E0E"/>
    <w:rsid w:val="0015030E"/>
    <w:rsid w:val="001505DF"/>
    <w:rsid w:val="00150DA2"/>
    <w:rsid w:val="00151C37"/>
    <w:rsid w:val="00152196"/>
    <w:rsid w:val="0015222E"/>
    <w:rsid w:val="001522F4"/>
    <w:rsid w:val="0015241F"/>
    <w:rsid w:val="00152853"/>
    <w:rsid w:val="00152A0C"/>
    <w:rsid w:val="001539F9"/>
    <w:rsid w:val="00154126"/>
    <w:rsid w:val="0015432C"/>
    <w:rsid w:val="001549CC"/>
    <w:rsid w:val="00154D0F"/>
    <w:rsid w:val="00155082"/>
    <w:rsid w:val="001559B1"/>
    <w:rsid w:val="001559C4"/>
    <w:rsid w:val="00155FDC"/>
    <w:rsid w:val="001560B8"/>
    <w:rsid w:val="0015708B"/>
    <w:rsid w:val="00157F2F"/>
    <w:rsid w:val="001602CD"/>
    <w:rsid w:val="00160512"/>
    <w:rsid w:val="00160C2D"/>
    <w:rsid w:val="00160DC4"/>
    <w:rsid w:val="00160DDA"/>
    <w:rsid w:val="00161AD8"/>
    <w:rsid w:val="00161BF8"/>
    <w:rsid w:val="00161FCD"/>
    <w:rsid w:val="00162322"/>
    <w:rsid w:val="0016356A"/>
    <w:rsid w:val="00163D70"/>
    <w:rsid w:val="00164075"/>
    <w:rsid w:val="0016421A"/>
    <w:rsid w:val="001643EC"/>
    <w:rsid w:val="0016440C"/>
    <w:rsid w:val="0016526C"/>
    <w:rsid w:val="00165B56"/>
    <w:rsid w:val="00165D0D"/>
    <w:rsid w:val="00165EB4"/>
    <w:rsid w:val="00166227"/>
    <w:rsid w:val="00166638"/>
    <w:rsid w:val="00166C05"/>
    <w:rsid w:val="00167035"/>
    <w:rsid w:val="001671B5"/>
    <w:rsid w:val="001677E1"/>
    <w:rsid w:val="001677EF"/>
    <w:rsid w:val="001678A1"/>
    <w:rsid w:val="00167C44"/>
    <w:rsid w:val="00167F05"/>
    <w:rsid w:val="00170138"/>
    <w:rsid w:val="00170B60"/>
    <w:rsid w:val="0017161C"/>
    <w:rsid w:val="00171ABD"/>
    <w:rsid w:val="00171CE6"/>
    <w:rsid w:val="00172276"/>
    <w:rsid w:val="001730D7"/>
    <w:rsid w:val="00173767"/>
    <w:rsid w:val="001737A1"/>
    <w:rsid w:val="0017391D"/>
    <w:rsid w:val="00173F3E"/>
    <w:rsid w:val="00173FE9"/>
    <w:rsid w:val="00174308"/>
    <w:rsid w:val="00175855"/>
    <w:rsid w:val="00175983"/>
    <w:rsid w:val="00176383"/>
    <w:rsid w:val="00176D57"/>
    <w:rsid w:val="00176DC7"/>
    <w:rsid w:val="00176EDC"/>
    <w:rsid w:val="0017755D"/>
    <w:rsid w:val="001802D6"/>
    <w:rsid w:val="001803F6"/>
    <w:rsid w:val="001806C6"/>
    <w:rsid w:val="00180FC0"/>
    <w:rsid w:val="0018121F"/>
    <w:rsid w:val="0018189A"/>
    <w:rsid w:val="00181AFA"/>
    <w:rsid w:val="0018206A"/>
    <w:rsid w:val="001832D5"/>
    <w:rsid w:val="0018339D"/>
    <w:rsid w:val="00183A7C"/>
    <w:rsid w:val="00183E92"/>
    <w:rsid w:val="0018453E"/>
    <w:rsid w:val="00184ACB"/>
    <w:rsid w:val="00185013"/>
    <w:rsid w:val="00185386"/>
    <w:rsid w:val="001860EF"/>
    <w:rsid w:val="00186AA4"/>
    <w:rsid w:val="0019024E"/>
    <w:rsid w:val="00190A90"/>
    <w:rsid w:val="00190ADD"/>
    <w:rsid w:val="00190C81"/>
    <w:rsid w:val="00191477"/>
    <w:rsid w:val="00191FCA"/>
    <w:rsid w:val="001925E9"/>
    <w:rsid w:val="00192AFE"/>
    <w:rsid w:val="001940C8"/>
    <w:rsid w:val="00194747"/>
    <w:rsid w:val="001948F4"/>
    <w:rsid w:val="00194E9E"/>
    <w:rsid w:val="00195E2F"/>
    <w:rsid w:val="00196471"/>
    <w:rsid w:val="00196CA7"/>
    <w:rsid w:val="00197995"/>
    <w:rsid w:val="00197F16"/>
    <w:rsid w:val="001A01C8"/>
    <w:rsid w:val="001A1104"/>
    <w:rsid w:val="001A1897"/>
    <w:rsid w:val="001A1EB1"/>
    <w:rsid w:val="001A20FA"/>
    <w:rsid w:val="001A2C50"/>
    <w:rsid w:val="001A2C6E"/>
    <w:rsid w:val="001A2FA2"/>
    <w:rsid w:val="001A3262"/>
    <w:rsid w:val="001A363B"/>
    <w:rsid w:val="001A3DE4"/>
    <w:rsid w:val="001A42AE"/>
    <w:rsid w:val="001A4301"/>
    <w:rsid w:val="001A4489"/>
    <w:rsid w:val="001A5698"/>
    <w:rsid w:val="001A5FF7"/>
    <w:rsid w:val="001A6EA5"/>
    <w:rsid w:val="001A6F59"/>
    <w:rsid w:val="001A7390"/>
    <w:rsid w:val="001A7E75"/>
    <w:rsid w:val="001B0104"/>
    <w:rsid w:val="001B01CC"/>
    <w:rsid w:val="001B0390"/>
    <w:rsid w:val="001B0FA5"/>
    <w:rsid w:val="001B158D"/>
    <w:rsid w:val="001B19D7"/>
    <w:rsid w:val="001B2277"/>
    <w:rsid w:val="001B22D1"/>
    <w:rsid w:val="001B29A9"/>
    <w:rsid w:val="001B2A6F"/>
    <w:rsid w:val="001B3DE1"/>
    <w:rsid w:val="001B3E09"/>
    <w:rsid w:val="001B416C"/>
    <w:rsid w:val="001B4215"/>
    <w:rsid w:val="001B48DA"/>
    <w:rsid w:val="001B51AE"/>
    <w:rsid w:val="001B5841"/>
    <w:rsid w:val="001B5C92"/>
    <w:rsid w:val="001B648B"/>
    <w:rsid w:val="001B6773"/>
    <w:rsid w:val="001B69F0"/>
    <w:rsid w:val="001B6AA3"/>
    <w:rsid w:val="001B6BE3"/>
    <w:rsid w:val="001B7393"/>
    <w:rsid w:val="001B7425"/>
    <w:rsid w:val="001C0898"/>
    <w:rsid w:val="001C0A59"/>
    <w:rsid w:val="001C0ACD"/>
    <w:rsid w:val="001C0BEF"/>
    <w:rsid w:val="001C0E38"/>
    <w:rsid w:val="001C1204"/>
    <w:rsid w:val="001C172F"/>
    <w:rsid w:val="001C2265"/>
    <w:rsid w:val="001C2D6D"/>
    <w:rsid w:val="001C2E19"/>
    <w:rsid w:val="001C37D6"/>
    <w:rsid w:val="001C4036"/>
    <w:rsid w:val="001C5503"/>
    <w:rsid w:val="001C5804"/>
    <w:rsid w:val="001C5A8E"/>
    <w:rsid w:val="001C5D6D"/>
    <w:rsid w:val="001C6689"/>
    <w:rsid w:val="001C6695"/>
    <w:rsid w:val="001C66E4"/>
    <w:rsid w:val="001C6FA1"/>
    <w:rsid w:val="001C71C6"/>
    <w:rsid w:val="001C7B27"/>
    <w:rsid w:val="001C7C87"/>
    <w:rsid w:val="001C7DAE"/>
    <w:rsid w:val="001D0155"/>
    <w:rsid w:val="001D09C2"/>
    <w:rsid w:val="001D0CD3"/>
    <w:rsid w:val="001D0F9D"/>
    <w:rsid w:val="001D103E"/>
    <w:rsid w:val="001D12F2"/>
    <w:rsid w:val="001D2114"/>
    <w:rsid w:val="001D34B3"/>
    <w:rsid w:val="001D464A"/>
    <w:rsid w:val="001D501D"/>
    <w:rsid w:val="001D53BB"/>
    <w:rsid w:val="001D56AE"/>
    <w:rsid w:val="001D5D02"/>
    <w:rsid w:val="001D674C"/>
    <w:rsid w:val="001D67D8"/>
    <w:rsid w:val="001D6D34"/>
    <w:rsid w:val="001E0304"/>
    <w:rsid w:val="001E09AF"/>
    <w:rsid w:val="001E2B8B"/>
    <w:rsid w:val="001E2C80"/>
    <w:rsid w:val="001E2ED5"/>
    <w:rsid w:val="001E30EB"/>
    <w:rsid w:val="001E367F"/>
    <w:rsid w:val="001E3853"/>
    <w:rsid w:val="001E3971"/>
    <w:rsid w:val="001E3CBB"/>
    <w:rsid w:val="001E3FB3"/>
    <w:rsid w:val="001E4044"/>
    <w:rsid w:val="001E467D"/>
    <w:rsid w:val="001E49F4"/>
    <w:rsid w:val="001E5104"/>
    <w:rsid w:val="001E519A"/>
    <w:rsid w:val="001E5843"/>
    <w:rsid w:val="001E590C"/>
    <w:rsid w:val="001E6111"/>
    <w:rsid w:val="001E6A55"/>
    <w:rsid w:val="001E6C97"/>
    <w:rsid w:val="001F050F"/>
    <w:rsid w:val="001F11B1"/>
    <w:rsid w:val="001F16AE"/>
    <w:rsid w:val="001F1776"/>
    <w:rsid w:val="001F27BE"/>
    <w:rsid w:val="001F38D3"/>
    <w:rsid w:val="001F4F10"/>
    <w:rsid w:val="001F5A09"/>
    <w:rsid w:val="001F5E93"/>
    <w:rsid w:val="001F63D1"/>
    <w:rsid w:val="001F66AF"/>
    <w:rsid w:val="001F685F"/>
    <w:rsid w:val="001F69F4"/>
    <w:rsid w:val="001F6A94"/>
    <w:rsid w:val="001F70B9"/>
    <w:rsid w:val="001F73B9"/>
    <w:rsid w:val="001F74D7"/>
    <w:rsid w:val="001F7F6A"/>
    <w:rsid w:val="002003A5"/>
    <w:rsid w:val="002003D0"/>
    <w:rsid w:val="00200AD5"/>
    <w:rsid w:val="00200AE8"/>
    <w:rsid w:val="00200C1C"/>
    <w:rsid w:val="002025C5"/>
    <w:rsid w:val="00202D2B"/>
    <w:rsid w:val="00203338"/>
    <w:rsid w:val="00203E04"/>
    <w:rsid w:val="00204558"/>
    <w:rsid w:val="00204BA2"/>
    <w:rsid w:val="00204FE3"/>
    <w:rsid w:val="002052FC"/>
    <w:rsid w:val="00205C8C"/>
    <w:rsid w:val="00205D7A"/>
    <w:rsid w:val="00205F98"/>
    <w:rsid w:val="00205FCD"/>
    <w:rsid w:val="002063DE"/>
    <w:rsid w:val="00206410"/>
    <w:rsid w:val="0020737B"/>
    <w:rsid w:val="002075D2"/>
    <w:rsid w:val="00207B35"/>
    <w:rsid w:val="00207D0B"/>
    <w:rsid w:val="002104D8"/>
    <w:rsid w:val="002104FC"/>
    <w:rsid w:val="0021068D"/>
    <w:rsid w:val="00210923"/>
    <w:rsid w:val="00210A81"/>
    <w:rsid w:val="00210D6C"/>
    <w:rsid w:val="002112E2"/>
    <w:rsid w:val="00211CDD"/>
    <w:rsid w:val="00212113"/>
    <w:rsid w:val="00212322"/>
    <w:rsid w:val="002128A7"/>
    <w:rsid w:val="002142C0"/>
    <w:rsid w:val="0021445C"/>
    <w:rsid w:val="00214668"/>
    <w:rsid w:val="00214A09"/>
    <w:rsid w:val="00214D8C"/>
    <w:rsid w:val="00215D9C"/>
    <w:rsid w:val="002163AC"/>
    <w:rsid w:val="002166C6"/>
    <w:rsid w:val="00216BD2"/>
    <w:rsid w:val="00216ECE"/>
    <w:rsid w:val="00217155"/>
    <w:rsid w:val="002177C9"/>
    <w:rsid w:val="00220760"/>
    <w:rsid w:val="00221AB4"/>
    <w:rsid w:val="0022242A"/>
    <w:rsid w:val="00222585"/>
    <w:rsid w:val="00222660"/>
    <w:rsid w:val="00222C3D"/>
    <w:rsid w:val="002231E3"/>
    <w:rsid w:val="00223570"/>
    <w:rsid w:val="0022460D"/>
    <w:rsid w:val="002247E6"/>
    <w:rsid w:val="00224ECE"/>
    <w:rsid w:val="00225629"/>
    <w:rsid w:val="002261F0"/>
    <w:rsid w:val="002273F4"/>
    <w:rsid w:val="002303C3"/>
    <w:rsid w:val="00230640"/>
    <w:rsid w:val="002306F6"/>
    <w:rsid w:val="00230C3D"/>
    <w:rsid w:val="00231121"/>
    <w:rsid w:val="00232A47"/>
    <w:rsid w:val="00232A6D"/>
    <w:rsid w:val="00232B02"/>
    <w:rsid w:val="00232F96"/>
    <w:rsid w:val="0023322F"/>
    <w:rsid w:val="002338E1"/>
    <w:rsid w:val="00233D5B"/>
    <w:rsid w:val="002343BC"/>
    <w:rsid w:val="00234611"/>
    <w:rsid w:val="00234836"/>
    <w:rsid w:val="00235244"/>
    <w:rsid w:val="002352A7"/>
    <w:rsid w:val="002354C2"/>
    <w:rsid w:val="00235ED6"/>
    <w:rsid w:val="00236EE1"/>
    <w:rsid w:val="0023748B"/>
    <w:rsid w:val="00237801"/>
    <w:rsid w:val="00237C07"/>
    <w:rsid w:val="002400C3"/>
    <w:rsid w:val="00240726"/>
    <w:rsid w:val="002409F2"/>
    <w:rsid w:val="00240A44"/>
    <w:rsid w:val="0024109E"/>
    <w:rsid w:val="00241FAD"/>
    <w:rsid w:val="00242248"/>
    <w:rsid w:val="0024267B"/>
    <w:rsid w:val="0024364A"/>
    <w:rsid w:val="00243A4E"/>
    <w:rsid w:val="002444CA"/>
    <w:rsid w:val="00244A2D"/>
    <w:rsid w:val="00244A8B"/>
    <w:rsid w:val="0024511D"/>
    <w:rsid w:val="0024514A"/>
    <w:rsid w:val="0024514F"/>
    <w:rsid w:val="00245328"/>
    <w:rsid w:val="00245C66"/>
    <w:rsid w:val="00245D30"/>
    <w:rsid w:val="00245D69"/>
    <w:rsid w:val="00245F3A"/>
    <w:rsid w:val="002468D2"/>
    <w:rsid w:val="00246A06"/>
    <w:rsid w:val="00246B3B"/>
    <w:rsid w:val="0024708C"/>
    <w:rsid w:val="0025001E"/>
    <w:rsid w:val="002504CA"/>
    <w:rsid w:val="00250A1B"/>
    <w:rsid w:val="00250A69"/>
    <w:rsid w:val="00251113"/>
    <w:rsid w:val="0025112C"/>
    <w:rsid w:val="00251504"/>
    <w:rsid w:val="00251530"/>
    <w:rsid w:val="00251BC6"/>
    <w:rsid w:val="00251F08"/>
    <w:rsid w:val="00252D75"/>
    <w:rsid w:val="00253080"/>
    <w:rsid w:val="0025377C"/>
    <w:rsid w:val="0025379C"/>
    <w:rsid w:val="00253A36"/>
    <w:rsid w:val="00253EB9"/>
    <w:rsid w:val="00254151"/>
    <w:rsid w:val="002545ED"/>
    <w:rsid w:val="00254736"/>
    <w:rsid w:val="00254918"/>
    <w:rsid w:val="00254A0F"/>
    <w:rsid w:val="002556C6"/>
    <w:rsid w:val="00255756"/>
    <w:rsid w:val="00255F96"/>
    <w:rsid w:val="002560BC"/>
    <w:rsid w:val="002563F6"/>
    <w:rsid w:val="00256455"/>
    <w:rsid w:val="00256AF8"/>
    <w:rsid w:val="002574F5"/>
    <w:rsid w:val="0025764B"/>
    <w:rsid w:val="00257771"/>
    <w:rsid w:val="0025799A"/>
    <w:rsid w:val="00257C0A"/>
    <w:rsid w:val="00260078"/>
    <w:rsid w:val="002600D0"/>
    <w:rsid w:val="00261158"/>
    <w:rsid w:val="002612B9"/>
    <w:rsid w:val="002625F4"/>
    <w:rsid w:val="00262675"/>
    <w:rsid w:val="002629DA"/>
    <w:rsid w:val="00262CCA"/>
    <w:rsid w:val="00263E6E"/>
    <w:rsid w:val="0026455A"/>
    <w:rsid w:val="00264580"/>
    <w:rsid w:val="002648D0"/>
    <w:rsid w:val="00265724"/>
    <w:rsid w:val="00265AC8"/>
    <w:rsid w:val="00265F4B"/>
    <w:rsid w:val="00266649"/>
    <w:rsid w:val="00266F5D"/>
    <w:rsid w:val="002670F3"/>
    <w:rsid w:val="00267202"/>
    <w:rsid w:val="00267625"/>
    <w:rsid w:val="00270A40"/>
    <w:rsid w:val="00270CD0"/>
    <w:rsid w:val="002720EF"/>
    <w:rsid w:val="0027284F"/>
    <w:rsid w:val="00272887"/>
    <w:rsid w:val="00272933"/>
    <w:rsid w:val="00272ABB"/>
    <w:rsid w:val="00272BDC"/>
    <w:rsid w:val="00273A69"/>
    <w:rsid w:val="00273C92"/>
    <w:rsid w:val="00273E37"/>
    <w:rsid w:val="0027401A"/>
    <w:rsid w:val="0027498F"/>
    <w:rsid w:val="00274D34"/>
    <w:rsid w:val="00275EBF"/>
    <w:rsid w:val="00275FB3"/>
    <w:rsid w:val="00276BAA"/>
    <w:rsid w:val="00276C49"/>
    <w:rsid w:val="00277275"/>
    <w:rsid w:val="00277B04"/>
    <w:rsid w:val="00277B92"/>
    <w:rsid w:val="002805BC"/>
    <w:rsid w:val="0028080E"/>
    <w:rsid w:val="002808CE"/>
    <w:rsid w:val="0028127E"/>
    <w:rsid w:val="00281C6E"/>
    <w:rsid w:val="00281C87"/>
    <w:rsid w:val="00281DA2"/>
    <w:rsid w:val="0028261E"/>
    <w:rsid w:val="00282709"/>
    <w:rsid w:val="002828C8"/>
    <w:rsid w:val="00282B72"/>
    <w:rsid w:val="00282C07"/>
    <w:rsid w:val="00282CB9"/>
    <w:rsid w:val="00282D44"/>
    <w:rsid w:val="002832A0"/>
    <w:rsid w:val="00283475"/>
    <w:rsid w:val="00283591"/>
    <w:rsid w:val="00283E7E"/>
    <w:rsid w:val="00283FC8"/>
    <w:rsid w:val="00285129"/>
    <w:rsid w:val="00285630"/>
    <w:rsid w:val="00285880"/>
    <w:rsid w:val="002858DE"/>
    <w:rsid w:val="002863E6"/>
    <w:rsid w:val="00286DA6"/>
    <w:rsid w:val="002871DE"/>
    <w:rsid w:val="00287B96"/>
    <w:rsid w:val="00287BD0"/>
    <w:rsid w:val="002917D6"/>
    <w:rsid w:val="00292048"/>
    <w:rsid w:val="00293241"/>
    <w:rsid w:val="00293AC6"/>
    <w:rsid w:val="00293EFD"/>
    <w:rsid w:val="00294575"/>
    <w:rsid w:val="002949AE"/>
    <w:rsid w:val="00294C56"/>
    <w:rsid w:val="00295219"/>
    <w:rsid w:val="00295591"/>
    <w:rsid w:val="00295676"/>
    <w:rsid w:val="00295823"/>
    <w:rsid w:val="00295A4F"/>
    <w:rsid w:val="00295FEA"/>
    <w:rsid w:val="002961EF"/>
    <w:rsid w:val="00296E87"/>
    <w:rsid w:val="002973BB"/>
    <w:rsid w:val="00297792"/>
    <w:rsid w:val="00297855"/>
    <w:rsid w:val="002979C5"/>
    <w:rsid w:val="00297CBB"/>
    <w:rsid w:val="002A001C"/>
    <w:rsid w:val="002A0861"/>
    <w:rsid w:val="002A0A6B"/>
    <w:rsid w:val="002A1159"/>
    <w:rsid w:val="002A1978"/>
    <w:rsid w:val="002A1E31"/>
    <w:rsid w:val="002A2046"/>
    <w:rsid w:val="002A2458"/>
    <w:rsid w:val="002A278C"/>
    <w:rsid w:val="002A3175"/>
    <w:rsid w:val="002A3C5E"/>
    <w:rsid w:val="002A44EF"/>
    <w:rsid w:val="002A4512"/>
    <w:rsid w:val="002A4673"/>
    <w:rsid w:val="002A4CDE"/>
    <w:rsid w:val="002A5D4B"/>
    <w:rsid w:val="002A681A"/>
    <w:rsid w:val="002A7971"/>
    <w:rsid w:val="002A7AC5"/>
    <w:rsid w:val="002B027D"/>
    <w:rsid w:val="002B0398"/>
    <w:rsid w:val="002B04F2"/>
    <w:rsid w:val="002B087D"/>
    <w:rsid w:val="002B0DF2"/>
    <w:rsid w:val="002B1337"/>
    <w:rsid w:val="002B1972"/>
    <w:rsid w:val="002B1E18"/>
    <w:rsid w:val="002B1F3B"/>
    <w:rsid w:val="002B201D"/>
    <w:rsid w:val="002B213C"/>
    <w:rsid w:val="002B2152"/>
    <w:rsid w:val="002B2521"/>
    <w:rsid w:val="002B2FA4"/>
    <w:rsid w:val="002B3109"/>
    <w:rsid w:val="002B313D"/>
    <w:rsid w:val="002B44F5"/>
    <w:rsid w:val="002B472D"/>
    <w:rsid w:val="002B5118"/>
    <w:rsid w:val="002B55F8"/>
    <w:rsid w:val="002B5BC6"/>
    <w:rsid w:val="002B5C81"/>
    <w:rsid w:val="002B5ED1"/>
    <w:rsid w:val="002B6A59"/>
    <w:rsid w:val="002B741A"/>
    <w:rsid w:val="002B7FB6"/>
    <w:rsid w:val="002C01AF"/>
    <w:rsid w:val="002C09A8"/>
    <w:rsid w:val="002C13D3"/>
    <w:rsid w:val="002C140F"/>
    <w:rsid w:val="002C162E"/>
    <w:rsid w:val="002C1652"/>
    <w:rsid w:val="002C1EFC"/>
    <w:rsid w:val="002C2228"/>
    <w:rsid w:val="002C3133"/>
    <w:rsid w:val="002C3530"/>
    <w:rsid w:val="002C374C"/>
    <w:rsid w:val="002C38D4"/>
    <w:rsid w:val="002C3A49"/>
    <w:rsid w:val="002C3DAA"/>
    <w:rsid w:val="002C3E64"/>
    <w:rsid w:val="002C3EA2"/>
    <w:rsid w:val="002C49DD"/>
    <w:rsid w:val="002C4A85"/>
    <w:rsid w:val="002C4C9C"/>
    <w:rsid w:val="002C4CD9"/>
    <w:rsid w:val="002C55E5"/>
    <w:rsid w:val="002C563E"/>
    <w:rsid w:val="002C5851"/>
    <w:rsid w:val="002C5965"/>
    <w:rsid w:val="002C6131"/>
    <w:rsid w:val="002C6853"/>
    <w:rsid w:val="002C6A7A"/>
    <w:rsid w:val="002C6AE2"/>
    <w:rsid w:val="002C713B"/>
    <w:rsid w:val="002C74E0"/>
    <w:rsid w:val="002D010C"/>
    <w:rsid w:val="002D01FA"/>
    <w:rsid w:val="002D03BC"/>
    <w:rsid w:val="002D0544"/>
    <w:rsid w:val="002D166C"/>
    <w:rsid w:val="002D16CA"/>
    <w:rsid w:val="002D186E"/>
    <w:rsid w:val="002D187E"/>
    <w:rsid w:val="002D189E"/>
    <w:rsid w:val="002D1BC5"/>
    <w:rsid w:val="002D1C0D"/>
    <w:rsid w:val="002D1F7C"/>
    <w:rsid w:val="002D25AD"/>
    <w:rsid w:val="002D268C"/>
    <w:rsid w:val="002D2A25"/>
    <w:rsid w:val="002D2ED0"/>
    <w:rsid w:val="002D337F"/>
    <w:rsid w:val="002D33C7"/>
    <w:rsid w:val="002D378C"/>
    <w:rsid w:val="002D3955"/>
    <w:rsid w:val="002D3D0F"/>
    <w:rsid w:val="002D3DF0"/>
    <w:rsid w:val="002D3E78"/>
    <w:rsid w:val="002D4185"/>
    <w:rsid w:val="002D447D"/>
    <w:rsid w:val="002D471C"/>
    <w:rsid w:val="002D4D5B"/>
    <w:rsid w:val="002D56F8"/>
    <w:rsid w:val="002D5930"/>
    <w:rsid w:val="002D6587"/>
    <w:rsid w:val="002D723D"/>
    <w:rsid w:val="002D752E"/>
    <w:rsid w:val="002E04D5"/>
    <w:rsid w:val="002E08A6"/>
    <w:rsid w:val="002E090A"/>
    <w:rsid w:val="002E0ACA"/>
    <w:rsid w:val="002E22A1"/>
    <w:rsid w:val="002E2764"/>
    <w:rsid w:val="002E2B00"/>
    <w:rsid w:val="002E3379"/>
    <w:rsid w:val="002E3741"/>
    <w:rsid w:val="002E3764"/>
    <w:rsid w:val="002E3D1A"/>
    <w:rsid w:val="002E5195"/>
    <w:rsid w:val="002E6558"/>
    <w:rsid w:val="002E690B"/>
    <w:rsid w:val="002E7254"/>
    <w:rsid w:val="002E78F1"/>
    <w:rsid w:val="002F0292"/>
    <w:rsid w:val="002F08C0"/>
    <w:rsid w:val="002F0DD9"/>
    <w:rsid w:val="002F193E"/>
    <w:rsid w:val="002F1EE5"/>
    <w:rsid w:val="002F21EE"/>
    <w:rsid w:val="002F277B"/>
    <w:rsid w:val="002F2F7E"/>
    <w:rsid w:val="002F3942"/>
    <w:rsid w:val="002F3A5E"/>
    <w:rsid w:val="002F4A88"/>
    <w:rsid w:val="002F4F87"/>
    <w:rsid w:val="002F5371"/>
    <w:rsid w:val="002F59A1"/>
    <w:rsid w:val="002F64A2"/>
    <w:rsid w:val="002F6998"/>
    <w:rsid w:val="002F70DD"/>
    <w:rsid w:val="002F74A5"/>
    <w:rsid w:val="002F7B2A"/>
    <w:rsid w:val="002F7BC4"/>
    <w:rsid w:val="00300212"/>
    <w:rsid w:val="0030097E"/>
    <w:rsid w:val="00300AC8"/>
    <w:rsid w:val="00300F12"/>
    <w:rsid w:val="003018EE"/>
    <w:rsid w:val="00301EA4"/>
    <w:rsid w:val="00302487"/>
    <w:rsid w:val="00302532"/>
    <w:rsid w:val="00302B3C"/>
    <w:rsid w:val="00303091"/>
    <w:rsid w:val="00303557"/>
    <w:rsid w:val="003035C8"/>
    <w:rsid w:val="00303604"/>
    <w:rsid w:val="00303FC7"/>
    <w:rsid w:val="00304634"/>
    <w:rsid w:val="00304CD6"/>
    <w:rsid w:val="00304D31"/>
    <w:rsid w:val="00305630"/>
    <w:rsid w:val="003058A8"/>
    <w:rsid w:val="00305D92"/>
    <w:rsid w:val="00306123"/>
    <w:rsid w:val="00306ABD"/>
    <w:rsid w:val="00307280"/>
    <w:rsid w:val="0030780A"/>
    <w:rsid w:val="00307EC2"/>
    <w:rsid w:val="003103F9"/>
    <w:rsid w:val="00310615"/>
    <w:rsid w:val="00310D41"/>
    <w:rsid w:val="00310E7E"/>
    <w:rsid w:val="0031214C"/>
    <w:rsid w:val="0031219F"/>
    <w:rsid w:val="0031298B"/>
    <w:rsid w:val="00312BFF"/>
    <w:rsid w:val="00312C22"/>
    <w:rsid w:val="00313293"/>
    <w:rsid w:val="00313303"/>
    <w:rsid w:val="0031372A"/>
    <w:rsid w:val="00313BAF"/>
    <w:rsid w:val="003146E1"/>
    <w:rsid w:val="003152A8"/>
    <w:rsid w:val="003152B2"/>
    <w:rsid w:val="0031581D"/>
    <w:rsid w:val="00315963"/>
    <w:rsid w:val="00316F11"/>
    <w:rsid w:val="00317045"/>
    <w:rsid w:val="0031712E"/>
    <w:rsid w:val="0031741B"/>
    <w:rsid w:val="00317E13"/>
    <w:rsid w:val="00320F65"/>
    <w:rsid w:val="003217E2"/>
    <w:rsid w:val="003218B9"/>
    <w:rsid w:val="0032273D"/>
    <w:rsid w:val="00323181"/>
    <w:rsid w:val="00323CA1"/>
    <w:rsid w:val="00323FDD"/>
    <w:rsid w:val="0032451C"/>
    <w:rsid w:val="003246EB"/>
    <w:rsid w:val="003251DC"/>
    <w:rsid w:val="00325234"/>
    <w:rsid w:val="00325C51"/>
    <w:rsid w:val="003275FE"/>
    <w:rsid w:val="003277F7"/>
    <w:rsid w:val="00330223"/>
    <w:rsid w:val="00330739"/>
    <w:rsid w:val="00330B2E"/>
    <w:rsid w:val="00330D01"/>
    <w:rsid w:val="00331D80"/>
    <w:rsid w:val="0033269A"/>
    <w:rsid w:val="00332C30"/>
    <w:rsid w:val="00332C94"/>
    <w:rsid w:val="00333583"/>
    <w:rsid w:val="003337D7"/>
    <w:rsid w:val="003339FE"/>
    <w:rsid w:val="00333AB4"/>
    <w:rsid w:val="00334026"/>
    <w:rsid w:val="0033459F"/>
    <w:rsid w:val="00335938"/>
    <w:rsid w:val="00336BCD"/>
    <w:rsid w:val="00337664"/>
    <w:rsid w:val="00337B14"/>
    <w:rsid w:val="00337ED0"/>
    <w:rsid w:val="00340747"/>
    <w:rsid w:val="0034212D"/>
    <w:rsid w:val="003425C3"/>
    <w:rsid w:val="00342825"/>
    <w:rsid w:val="00342955"/>
    <w:rsid w:val="00343983"/>
    <w:rsid w:val="003445DB"/>
    <w:rsid w:val="00344782"/>
    <w:rsid w:val="00344F5B"/>
    <w:rsid w:val="0034555B"/>
    <w:rsid w:val="00345C82"/>
    <w:rsid w:val="00345ECF"/>
    <w:rsid w:val="003461C0"/>
    <w:rsid w:val="00346608"/>
    <w:rsid w:val="0034673D"/>
    <w:rsid w:val="00346AC4"/>
    <w:rsid w:val="00347B8F"/>
    <w:rsid w:val="00347EF9"/>
    <w:rsid w:val="003503A9"/>
    <w:rsid w:val="00350B1A"/>
    <w:rsid w:val="00351082"/>
    <w:rsid w:val="00351246"/>
    <w:rsid w:val="00351260"/>
    <w:rsid w:val="00351A5E"/>
    <w:rsid w:val="00352203"/>
    <w:rsid w:val="003522F7"/>
    <w:rsid w:val="00352C70"/>
    <w:rsid w:val="00352D73"/>
    <w:rsid w:val="00352E22"/>
    <w:rsid w:val="00353EBF"/>
    <w:rsid w:val="0035529E"/>
    <w:rsid w:val="00355A65"/>
    <w:rsid w:val="003561AA"/>
    <w:rsid w:val="003561FF"/>
    <w:rsid w:val="003562B8"/>
    <w:rsid w:val="00356319"/>
    <w:rsid w:val="00356B71"/>
    <w:rsid w:val="00356CA0"/>
    <w:rsid w:val="00356F47"/>
    <w:rsid w:val="00356F56"/>
    <w:rsid w:val="00356FFA"/>
    <w:rsid w:val="00360361"/>
    <w:rsid w:val="0036042E"/>
    <w:rsid w:val="00360523"/>
    <w:rsid w:val="00360FD1"/>
    <w:rsid w:val="00361184"/>
    <w:rsid w:val="0036127B"/>
    <w:rsid w:val="003616A6"/>
    <w:rsid w:val="003617FF"/>
    <w:rsid w:val="00361AE1"/>
    <w:rsid w:val="00362117"/>
    <w:rsid w:val="00362304"/>
    <w:rsid w:val="00362DF5"/>
    <w:rsid w:val="00362EC7"/>
    <w:rsid w:val="003633B4"/>
    <w:rsid w:val="003633E4"/>
    <w:rsid w:val="00363485"/>
    <w:rsid w:val="00363794"/>
    <w:rsid w:val="00363A6E"/>
    <w:rsid w:val="00363EB6"/>
    <w:rsid w:val="00363F77"/>
    <w:rsid w:val="00364267"/>
    <w:rsid w:val="003642EF"/>
    <w:rsid w:val="0036430D"/>
    <w:rsid w:val="00364568"/>
    <w:rsid w:val="0036465A"/>
    <w:rsid w:val="00364EF8"/>
    <w:rsid w:val="0036541C"/>
    <w:rsid w:val="00367106"/>
    <w:rsid w:val="0037034D"/>
    <w:rsid w:val="0037092C"/>
    <w:rsid w:val="0037122C"/>
    <w:rsid w:val="0037176E"/>
    <w:rsid w:val="00371C65"/>
    <w:rsid w:val="00372D77"/>
    <w:rsid w:val="00373036"/>
    <w:rsid w:val="0037350B"/>
    <w:rsid w:val="003740AB"/>
    <w:rsid w:val="003741C1"/>
    <w:rsid w:val="00374936"/>
    <w:rsid w:val="00375501"/>
    <w:rsid w:val="003755F6"/>
    <w:rsid w:val="0037565E"/>
    <w:rsid w:val="003756B0"/>
    <w:rsid w:val="00375AE5"/>
    <w:rsid w:val="00376505"/>
    <w:rsid w:val="003765BB"/>
    <w:rsid w:val="00376C9C"/>
    <w:rsid w:val="00376ECE"/>
    <w:rsid w:val="00377995"/>
    <w:rsid w:val="00377A13"/>
    <w:rsid w:val="00377C47"/>
    <w:rsid w:val="00377D84"/>
    <w:rsid w:val="00377E48"/>
    <w:rsid w:val="0038065B"/>
    <w:rsid w:val="00380FCB"/>
    <w:rsid w:val="0038109B"/>
    <w:rsid w:val="003811DA"/>
    <w:rsid w:val="003811E8"/>
    <w:rsid w:val="003827DA"/>
    <w:rsid w:val="00382D0D"/>
    <w:rsid w:val="0038352D"/>
    <w:rsid w:val="003846C6"/>
    <w:rsid w:val="00384E4E"/>
    <w:rsid w:val="00384F42"/>
    <w:rsid w:val="003858A3"/>
    <w:rsid w:val="00386270"/>
    <w:rsid w:val="00386473"/>
    <w:rsid w:val="00386A3D"/>
    <w:rsid w:val="00386AC3"/>
    <w:rsid w:val="003903CA"/>
    <w:rsid w:val="00390755"/>
    <w:rsid w:val="0039076F"/>
    <w:rsid w:val="003908F3"/>
    <w:rsid w:val="00390A39"/>
    <w:rsid w:val="00391158"/>
    <w:rsid w:val="00391801"/>
    <w:rsid w:val="00391FEA"/>
    <w:rsid w:val="00392D8C"/>
    <w:rsid w:val="00392F51"/>
    <w:rsid w:val="00393136"/>
    <w:rsid w:val="00393D9D"/>
    <w:rsid w:val="003942A5"/>
    <w:rsid w:val="00395B9B"/>
    <w:rsid w:val="00395F0D"/>
    <w:rsid w:val="00396805"/>
    <w:rsid w:val="00396E96"/>
    <w:rsid w:val="00396EF6"/>
    <w:rsid w:val="003974C9"/>
    <w:rsid w:val="003975EF"/>
    <w:rsid w:val="003977E4"/>
    <w:rsid w:val="00397958"/>
    <w:rsid w:val="00397D78"/>
    <w:rsid w:val="00397DFD"/>
    <w:rsid w:val="003A0037"/>
    <w:rsid w:val="003A0FF0"/>
    <w:rsid w:val="003A11C3"/>
    <w:rsid w:val="003A196C"/>
    <w:rsid w:val="003A1BAD"/>
    <w:rsid w:val="003A2D15"/>
    <w:rsid w:val="003A2F32"/>
    <w:rsid w:val="003A33C5"/>
    <w:rsid w:val="003A3898"/>
    <w:rsid w:val="003A423E"/>
    <w:rsid w:val="003A428D"/>
    <w:rsid w:val="003A4B53"/>
    <w:rsid w:val="003A4CAA"/>
    <w:rsid w:val="003A4E5C"/>
    <w:rsid w:val="003A5423"/>
    <w:rsid w:val="003A57BC"/>
    <w:rsid w:val="003A5B52"/>
    <w:rsid w:val="003A5BD5"/>
    <w:rsid w:val="003A6386"/>
    <w:rsid w:val="003A68E0"/>
    <w:rsid w:val="003A69E5"/>
    <w:rsid w:val="003A73AF"/>
    <w:rsid w:val="003A751C"/>
    <w:rsid w:val="003A7D54"/>
    <w:rsid w:val="003A7EC0"/>
    <w:rsid w:val="003B0523"/>
    <w:rsid w:val="003B0FDA"/>
    <w:rsid w:val="003B133B"/>
    <w:rsid w:val="003B1C4E"/>
    <w:rsid w:val="003B1D2B"/>
    <w:rsid w:val="003B1EB9"/>
    <w:rsid w:val="003B28D9"/>
    <w:rsid w:val="003B2A43"/>
    <w:rsid w:val="003B32A8"/>
    <w:rsid w:val="003B38ED"/>
    <w:rsid w:val="003B3B78"/>
    <w:rsid w:val="003B3C1C"/>
    <w:rsid w:val="003B515D"/>
    <w:rsid w:val="003B524F"/>
    <w:rsid w:val="003B5967"/>
    <w:rsid w:val="003B5B58"/>
    <w:rsid w:val="003B5DD9"/>
    <w:rsid w:val="003B6FEB"/>
    <w:rsid w:val="003B728F"/>
    <w:rsid w:val="003B738B"/>
    <w:rsid w:val="003C0E4B"/>
    <w:rsid w:val="003C1695"/>
    <w:rsid w:val="003C17B3"/>
    <w:rsid w:val="003C1EF5"/>
    <w:rsid w:val="003C20B3"/>
    <w:rsid w:val="003C2154"/>
    <w:rsid w:val="003C24A1"/>
    <w:rsid w:val="003C2B90"/>
    <w:rsid w:val="003C304E"/>
    <w:rsid w:val="003C33AE"/>
    <w:rsid w:val="003C369C"/>
    <w:rsid w:val="003C3F37"/>
    <w:rsid w:val="003C4618"/>
    <w:rsid w:val="003C49D2"/>
    <w:rsid w:val="003C4A53"/>
    <w:rsid w:val="003C5363"/>
    <w:rsid w:val="003C5493"/>
    <w:rsid w:val="003C61AC"/>
    <w:rsid w:val="003C687C"/>
    <w:rsid w:val="003C6A2A"/>
    <w:rsid w:val="003C6CB7"/>
    <w:rsid w:val="003C7AA2"/>
    <w:rsid w:val="003C7CB0"/>
    <w:rsid w:val="003D0215"/>
    <w:rsid w:val="003D06CE"/>
    <w:rsid w:val="003D07D4"/>
    <w:rsid w:val="003D0C3D"/>
    <w:rsid w:val="003D19FB"/>
    <w:rsid w:val="003D2135"/>
    <w:rsid w:val="003D237E"/>
    <w:rsid w:val="003D26A3"/>
    <w:rsid w:val="003D29A3"/>
    <w:rsid w:val="003D2AE7"/>
    <w:rsid w:val="003D3121"/>
    <w:rsid w:val="003D3AA6"/>
    <w:rsid w:val="003D48E5"/>
    <w:rsid w:val="003D4AD1"/>
    <w:rsid w:val="003D4D49"/>
    <w:rsid w:val="003D4F5A"/>
    <w:rsid w:val="003D551E"/>
    <w:rsid w:val="003D5B5A"/>
    <w:rsid w:val="003D5B61"/>
    <w:rsid w:val="003D5E3E"/>
    <w:rsid w:val="003D5EAE"/>
    <w:rsid w:val="003D6000"/>
    <w:rsid w:val="003D60C0"/>
    <w:rsid w:val="003D66A0"/>
    <w:rsid w:val="003D67E2"/>
    <w:rsid w:val="003D7012"/>
    <w:rsid w:val="003D7F9C"/>
    <w:rsid w:val="003E03A2"/>
    <w:rsid w:val="003E04F7"/>
    <w:rsid w:val="003E06CF"/>
    <w:rsid w:val="003E0951"/>
    <w:rsid w:val="003E0F98"/>
    <w:rsid w:val="003E0FE8"/>
    <w:rsid w:val="003E214B"/>
    <w:rsid w:val="003E21AA"/>
    <w:rsid w:val="003E23E1"/>
    <w:rsid w:val="003E25CB"/>
    <w:rsid w:val="003E2AFD"/>
    <w:rsid w:val="003E33FF"/>
    <w:rsid w:val="003E36E4"/>
    <w:rsid w:val="003E3942"/>
    <w:rsid w:val="003E3CDA"/>
    <w:rsid w:val="003E3EEA"/>
    <w:rsid w:val="003E3F8C"/>
    <w:rsid w:val="003E4DC4"/>
    <w:rsid w:val="003E56D5"/>
    <w:rsid w:val="003E5D11"/>
    <w:rsid w:val="003E5F5D"/>
    <w:rsid w:val="003E5F77"/>
    <w:rsid w:val="003E5F8C"/>
    <w:rsid w:val="003E60D1"/>
    <w:rsid w:val="003E6564"/>
    <w:rsid w:val="003E684F"/>
    <w:rsid w:val="003E6D3D"/>
    <w:rsid w:val="003E711B"/>
    <w:rsid w:val="003E7243"/>
    <w:rsid w:val="003E7C3A"/>
    <w:rsid w:val="003E7DED"/>
    <w:rsid w:val="003F0907"/>
    <w:rsid w:val="003F0F07"/>
    <w:rsid w:val="003F1389"/>
    <w:rsid w:val="003F2499"/>
    <w:rsid w:val="003F2D47"/>
    <w:rsid w:val="003F3405"/>
    <w:rsid w:val="003F38FD"/>
    <w:rsid w:val="003F3B30"/>
    <w:rsid w:val="003F3C9E"/>
    <w:rsid w:val="003F43C7"/>
    <w:rsid w:val="003F4C00"/>
    <w:rsid w:val="003F4FB3"/>
    <w:rsid w:val="003F57A6"/>
    <w:rsid w:val="003F5998"/>
    <w:rsid w:val="003F5E84"/>
    <w:rsid w:val="003F6267"/>
    <w:rsid w:val="003F633F"/>
    <w:rsid w:val="003F69B9"/>
    <w:rsid w:val="003F6F1F"/>
    <w:rsid w:val="003F74FC"/>
    <w:rsid w:val="003F789F"/>
    <w:rsid w:val="003F7ED0"/>
    <w:rsid w:val="004000DF"/>
    <w:rsid w:val="00400F12"/>
    <w:rsid w:val="004017AC"/>
    <w:rsid w:val="00401800"/>
    <w:rsid w:val="00401917"/>
    <w:rsid w:val="00401B69"/>
    <w:rsid w:val="00401BD6"/>
    <w:rsid w:val="004021B5"/>
    <w:rsid w:val="0040276C"/>
    <w:rsid w:val="00402B1C"/>
    <w:rsid w:val="00402B3F"/>
    <w:rsid w:val="00403170"/>
    <w:rsid w:val="004031FE"/>
    <w:rsid w:val="004034F8"/>
    <w:rsid w:val="0040360B"/>
    <w:rsid w:val="00403612"/>
    <w:rsid w:val="0040385E"/>
    <w:rsid w:val="00403C32"/>
    <w:rsid w:val="00404007"/>
    <w:rsid w:val="0040409B"/>
    <w:rsid w:val="0040464D"/>
    <w:rsid w:val="00404926"/>
    <w:rsid w:val="00404CAD"/>
    <w:rsid w:val="00405854"/>
    <w:rsid w:val="00405EAB"/>
    <w:rsid w:val="00405EBC"/>
    <w:rsid w:val="004061FE"/>
    <w:rsid w:val="00406BC3"/>
    <w:rsid w:val="00406D58"/>
    <w:rsid w:val="00406F08"/>
    <w:rsid w:val="004070EF"/>
    <w:rsid w:val="00407252"/>
    <w:rsid w:val="00407769"/>
    <w:rsid w:val="00407C65"/>
    <w:rsid w:val="00407E7B"/>
    <w:rsid w:val="00407EEB"/>
    <w:rsid w:val="00410158"/>
    <w:rsid w:val="00410392"/>
    <w:rsid w:val="004104FC"/>
    <w:rsid w:val="004109F5"/>
    <w:rsid w:val="004115DD"/>
    <w:rsid w:val="00411D2A"/>
    <w:rsid w:val="004124D3"/>
    <w:rsid w:val="00413348"/>
    <w:rsid w:val="0041381A"/>
    <w:rsid w:val="00413A46"/>
    <w:rsid w:val="0041433B"/>
    <w:rsid w:val="00414346"/>
    <w:rsid w:val="00414549"/>
    <w:rsid w:val="00414E99"/>
    <w:rsid w:val="004154AF"/>
    <w:rsid w:val="00415D09"/>
    <w:rsid w:val="00416577"/>
    <w:rsid w:val="00416BB7"/>
    <w:rsid w:val="00416E66"/>
    <w:rsid w:val="004171E9"/>
    <w:rsid w:val="00417394"/>
    <w:rsid w:val="00420288"/>
    <w:rsid w:val="0042102A"/>
    <w:rsid w:val="0042161B"/>
    <w:rsid w:val="00421A33"/>
    <w:rsid w:val="004223CB"/>
    <w:rsid w:val="00422658"/>
    <w:rsid w:val="0042285E"/>
    <w:rsid w:val="004233E3"/>
    <w:rsid w:val="00423518"/>
    <w:rsid w:val="004238B9"/>
    <w:rsid w:val="00424415"/>
    <w:rsid w:val="00424429"/>
    <w:rsid w:val="004245BB"/>
    <w:rsid w:val="00424CC9"/>
    <w:rsid w:val="0042531F"/>
    <w:rsid w:val="00425711"/>
    <w:rsid w:val="0042589C"/>
    <w:rsid w:val="00425D37"/>
    <w:rsid w:val="00426128"/>
    <w:rsid w:val="00426B3B"/>
    <w:rsid w:val="00426C90"/>
    <w:rsid w:val="00426FFE"/>
    <w:rsid w:val="004279C1"/>
    <w:rsid w:val="00427BEC"/>
    <w:rsid w:val="0043037B"/>
    <w:rsid w:val="0043079C"/>
    <w:rsid w:val="004314B1"/>
    <w:rsid w:val="00431704"/>
    <w:rsid w:val="00432493"/>
    <w:rsid w:val="004324F1"/>
    <w:rsid w:val="00432697"/>
    <w:rsid w:val="004337FD"/>
    <w:rsid w:val="00433A5E"/>
    <w:rsid w:val="00433AFE"/>
    <w:rsid w:val="00433B4C"/>
    <w:rsid w:val="00434125"/>
    <w:rsid w:val="0043420C"/>
    <w:rsid w:val="004350FB"/>
    <w:rsid w:val="0043518C"/>
    <w:rsid w:val="0043543A"/>
    <w:rsid w:val="0043552D"/>
    <w:rsid w:val="00435D84"/>
    <w:rsid w:val="004363C1"/>
    <w:rsid w:val="0043676B"/>
    <w:rsid w:val="00436E3A"/>
    <w:rsid w:val="00437547"/>
    <w:rsid w:val="00437552"/>
    <w:rsid w:val="00440566"/>
    <w:rsid w:val="004408CC"/>
    <w:rsid w:val="0044096F"/>
    <w:rsid w:val="004418B1"/>
    <w:rsid w:val="00441AC7"/>
    <w:rsid w:val="00441CDD"/>
    <w:rsid w:val="00441D82"/>
    <w:rsid w:val="00441DD8"/>
    <w:rsid w:val="004422D4"/>
    <w:rsid w:val="00442E47"/>
    <w:rsid w:val="00443738"/>
    <w:rsid w:val="00443C86"/>
    <w:rsid w:val="00443E8E"/>
    <w:rsid w:val="00444536"/>
    <w:rsid w:val="004449C9"/>
    <w:rsid w:val="00445512"/>
    <w:rsid w:val="00445CEE"/>
    <w:rsid w:val="00446098"/>
    <w:rsid w:val="0044687B"/>
    <w:rsid w:val="004469FB"/>
    <w:rsid w:val="00447287"/>
    <w:rsid w:val="00447E23"/>
    <w:rsid w:val="00450949"/>
    <w:rsid w:val="0045105A"/>
    <w:rsid w:val="0045118A"/>
    <w:rsid w:val="00451834"/>
    <w:rsid w:val="00451ECA"/>
    <w:rsid w:val="00452EE8"/>
    <w:rsid w:val="00452FE9"/>
    <w:rsid w:val="00453078"/>
    <w:rsid w:val="0045359A"/>
    <w:rsid w:val="004542FD"/>
    <w:rsid w:val="00454459"/>
    <w:rsid w:val="0045485E"/>
    <w:rsid w:val="004548CA"/>
    <w:rsid w:val="00454B2B"/>
    <w:rsid w:val="00454B71"/>
    <w:rsid w:val="00454BB4"/>
    <w:rsid w:val="0045558B"/>
    <w:rsid w:val="00455A4E"/>
    <w:rsid w:val="00456009"/>
    <w:rsid w:val="00456C33"/>
    <w:rsid w:val="004577FB"/>
    <w:rsid w:val="00457809"/>
    <w:rsid w:val="00457852"/>
    <w:rsid w:val="00457D36"/>
    <w:rsid w:val="00460704"/>
    <w:rsid w:val="00460B5A"/>
    <w:rsid w:val="00460DC1"/>
    <w:rsid w:val="0046117A"/>
    <w:rsid w:val="004620A5"/>
    <w:rsid w:val="00462B8A"/>
    <w:rsid w:val="00462D00"/>
    <w:rsid w:val="0046377F"/>
    <w:rsid w:val="00463B71"/>
    <w:rsid w:val="00463CD9"/>
    <w:rsid w:val="00463EB9"/>
    <w:rsid w:val="00463F02"/>
    <w:rsid w:val="00464782"/>
    <w:rsid w:val="00464965"/>
    <w:rsid w:val="00464A64"/>
    <w:rsid w:val="00465961"/>
    <w:rsid w:val="004659DD"/>
    <w:rsid w:val="00465A23"/>
    <w:rsid w:val="0046674A"/>
    <w:rsid w:val="00466C5B"/>
    <w:rsid w:val="00466DB2"/>
    <w:rsid w:val="0046719E"/>
    <w:rsid w:val="004701E1"/>
    <w:rsid w:val="004701FC"/>
    <w:rsid w:val="00470615"/>
    <w:rsid w:val="004706FE"/>
    <w:rsid w:val="00471748"/>
    <w:rsid w:val="004718D0"/>
    <w:rsid w:val="004727BB"/>
    <w:rsid w:val="004729C5"/>
    <w:rsid w:val="00472F99"/>
    <w:rsid w:val="00473316"/>
    <w:rsid w:val="004739D9"/>
    <w:rsid w:val="00474BCE"/>
    <w:rsid w:val="00474EFE"/>
    <w:rsid w:val="004751B6"/>
    <w:rsid w:val="004751DF"/>
    <w:rsid w:val="00475A01"/>
    <w:rsid w:val="00476336"/>
    <w:rsid w:val="00476F21"/>
    <w:rsid w:val="00476FDC"/>
    <w:rsid w:val="00477318"/>
    <w:rsid w:val="0047793E"/>
    <w:rsid w:val="00480085"/>
    <w:rsid w:val="004807BF"/>
    <w:rsid w:val="00480878"/>
    <w:rsid w:val="00480BA5"/>
    <w:rsid w:val="00480CF0"/>
    <w:rsid w:val="00481086"/>
    <w:rsid w:val="00481597"/>
    <w:rsid w:val="00481658"/>
    <w:rsid w:val="00481EEA"/>
    <w:rsid w:val="0048201A"/>
    <w:rsid w:val="00482332"/>
    <w:rsid w:val="0048251E"/>
    <w:rsid w:val="00482EC8"/>
    <w:rsid w:val="004831D5"/>
    <w:rsid w:val="004836F4"/>
    <w:rsid w:val="004842E0"/>
    <w:rsid w:val="00484443"/>
    <w:rsid w:val="00484F18"/>
    <w:rsid w:val="00484F3C"/>
    <w:rsid w:val="00484FE4"/>
    <w:rsid w:val="0048508E"/>
    <w:rsid w:val="0048553C"/>
    <w:rsid w:val="00485B61"/>
    <w:rsid w:val="00485D13"/>
    <w:rsid w:val="0048646D"/>
    <w:rsid w:val="00486476"/>
    <w:rsid w:val="00486ECA"/>
    <w:rsid w:val="004871A8"/>
    <w:rsid w:val="00487B60"/>
    <w:rsid w:val="00487D85"/>
    <w:rsid w:val="00487DDC"/>
    <w:rsid w:val="00490411"/>
    <w:rsid w:val="004904CC"/>
    <w:rsid w:val="0049167C"/>
    <w:rsid w:val="00491834"/>
    <w:rsid w:val="00492005"/>
    <w:rsid w:val="004921FC"/>
    <w:rsid w:val="0049227A"/>
    <w:rsid w:val="00492460"/>
    <w:rsid w:val="00492960"/>
    <w:rsid w:val="00493020"/>
    <w:rsid w:val="004938CD"/>
    <w:rsid w:val="00493A9C"/>
    <w:rsid w:val="0049609E"/>
    <w:rsid w:val="004963CA"/>
    <w:rsid w:val="0049746B"/>
    <w:rsid w:val="004A02BD"/>
    <w:rsid w:val="004A0405"/>
    <w:rsid w:val="004A06EE"/>
    <w:rsid w:val="004A0833"/>
    <w:rsid w:val="004A0983"/>
    <w:rsid w:val="004A0D3A"/>
    <w:rsid w:val="004A0E0D"/>
    <w:rsid w:val="004A1648"/>
    <w:rsid w:val="004A2378"/>
    <w:rsid w:val="004A2C8A"/>
    <w:rsid w:val="004A3418"/>
    <w:rsid w:val="004A432A"/>
    <w:rsid w:val="004A50F2"/>
    <w:rsid w:val="004A51D8"/>
    <w:rsid w:val="004A543F"/>
    <w:rsid w:val="004A552C"/>
    <w:rsid w:val="004A5659"/>
    <w:rsid w:val="004A5678"/>
    <w:rsid w:val="004A567F"/>
    <w:rsid w:val="004A574C"/>
    <w:rsid w:val="004A57D7"/>
    <w:rsid w:val="004A5AAB"/>
    <w:rsid w:val="004A6437"/>
    <w:rsid w:val="004A6490"/>
    <w:rsid w:val="004A65B5"/>
    <w:rsid w:val="004A65EC"/>
    <w:rsid w:val="004A67D1"/>
    <w:rsid w:val="004A6C74"/>
    <w:rsid w:val="004A6C8E"/>
    <w:rsid w:val="004A704D"/>
    <w:rsid w:val="004A7B8B"/>
    <w:rsid w:val="004A7BDD"/>
    <w:rsid w:val="004A7D66"/>
    <w:rsid w:val="004B0481"/>
    <w:rsid w:val="004B0BDC"/>
    <w:rsid w:val="004B0C34"/>
    <w:rsid w:val="004B0D83"/>
    <w:rsid w:val="004B1356"/>
    <w:rsid w:val="004B1E4F"/>
    <w:rsid w:val="004B256B"/>
    <w:rsid w:val="004B2BDD"/>
    <w:rsid w:val="004B2F30"/>
    <w:rsid w:val="004B34FF"/>
    <w:rsid w:val="004B3767"/>
    <w:rsid w:val="004B4064"/>
    <w:rsid w:val="004B44B7"/>
    <w:rsid w:val="004B4600"/>
    <w:rsid w:val="004B4886"/>
    <w:rsid w:val="004B4CED"/>
    <w:rsid w:val="004B56C9"/>
    <w:rsid w:val="004B5A8D"/>
    <w:rsid w:val="004B5F02"/>
    <w:rsid w:val="004B6012"/>
    <w:rsid w:val="004B6960"/>
    <w:rsid w:val="004B6C2E"/>
    <w:rsid w:val="004B71D0"/>
    <w:rsid w:val="004B7C9D"/>
    <w:rsid w:val="004C05FA"/>
    <w:rsid w:val="004C12A4"/>
    <w:rsid w:val="004C1F5B"/>
    <w:rsid w:val="004C22DB"/>
    <w:rsid w:val="004C2F99"/>
    <w:rsid w:val="004C357E"/>
    <w:rsid w:val="004C35D5"/>
    <w:rsid w:val="004C35D9"/>
    <w:rsid w:val="004C3FFA"/>
    <w:rsid w:val="004C4559"/>
    <w:rsid w:val="004C4DC5"/>
    <w:rsid w:val="004C5115"/>
    <w:rsid w:val="004C526C"/>
    <w:rsid w:val="004C5A3C"/>
    <w:rsid w:val="004C6570"/>
    <w:rsid w:val="004C6920"/>
    <w:rsid w:val="004C6E27"/>
    <w:rsid w:val="004C7446"/>
    <w:rsid w:val="004C7540"/>
    <w:rsid w:val="004C7BFA"/>
    <w:rsid w:val="004C7E53"/>
    <w:rsid w:val="004D03F0"/>
    <w:rsid w:val="004D0AD1"/>
    <w:rsid w:val="004D0C62"/>
    <w:rsid w:val="004D0CA1"/>
    <w:rsid w:val="004D1360"/>
    <w:rsid w:val="004D173B"/>
    <w:rsid w:val="004D187C"/>
    <w:rsid w:val="004D1CBB"/>
    <w:rsid w:val="004D2257"/>
    <w:rsid w:val="004D2281"/>
    <w:rsid w:val="004D232B"/>
    <w:rsid w:val="004D23E3"/>
    <w:rsid w:val="004D2648"/>
    <w:rsid w:val="004D31EF"/>
    <w:rsid w:val="004D3534"/>
    <w:rsid w:val="004D37B8"/>
    <w:rsid w:val="004D37C4"/>
    <w:rsid w:val="004D3E8E"/>
    <w:rsid w:val="004D3ED6"/>
    <w:rsid w:val="004D47D8"/>
    <w:rsid w:val="004D4904"/>
    <w:rsid w:val="004D550A"/>
    <w:rsid w:val="004D5868"/>
    <w:rsid w:val="004D5A59"/>
    <w:rsid w:val="004D6063"/>
    <w:rsid w:val="004D627A"/>
    <w:rsid w:val="004D63AF"/>
    <w:rsid w:val="004D63B0"/>
    <w:rsid w:val="004D69BA"/>
    <w:rsid w:val="004D6E89"/>
    <w:rsid w:val="004D76A7"/>
    <w:rsid w:val="004D76FA"/>
    <w:rsid w:val="004D7767"/>
    <w:rsid w:val="004D7C29"/>
    <w:rsid w:val="004D7F64"/>
    <w:rsid w:val="004E0408"/>
    <w:rsid w:val="004E0BE4"/>
    <w:rsid w:val="004E0FC8"/>
    <w:rsid w:val="004E16A0"/>
    <w:rsid w:val="004E1E8A"/>
    <w:rsid w:val="004E20C5"/>
    <w:rsid w:val="004E30EE"/>
    <w:rsid w:val="004E3777"/>
    <w:rsid w:val="004E428B"/>
    <w:rsid w:val="004E4D91"/>
    <w:rsid w:val="004E4E3D"/>
    <w:rsid w:val="004E504E"/>
    <w:rsid w:val="004E526A"/>
    <w:rsid w:val="004E57CC"/>
    <w:rsid w:val="004E5CF4"/>
    <w:rsid w:val="004E628B"/>
    <w:rsid w:val="004E6A3C"/>
    <w:rsid w:val="004E749B"/>
    <w:rsid w:val="004E7FAC"/>
    <w:rsid w:val="004F1486"/>
    <w:rsid w:val="004F1A97"/>
    <w:rsid w:val="004F1DFF"/>
    <w:rsid w:val="004F2D00"/>
    <w:rsid w:val="004F2FBD"/>
    <w:rsid w:val="004F32F2"/>
    <w:rsid w:val="004F3449"/>
    <w:rsid w:val="004F4444"/>
    <w:rsid w:val="004F46F3"/>
    <w:rsid w:val="004F4995"/>
    <w:rsid w:val="004F4F4D"/>
    <w:rsid w:val="004F5A9D"/>
    <w:rsid w:val="004F5F39"/>
    <w:rsid w:val="004F6524"/>
    <w:rsid w:val="004F6B7F"/>
    <w:rsid w:val="004F74E1"/>
    <w:rsid w:val="004F7642"/>
    <w:rsid w:val="004F79D5"/>
    <w:rsid w:val="005004DE"/>
    <w:rsid w:val="0050058F"/>
    <w:rsid w:val="00500D8B"/>
    <w:rsid w:val="00500E8D"/>
    <w:rsid w:val="005012DE"/>
    <w:rsid w:val="005014F8"/>
    <w:rsid w:val="00501656"/>
    <w:rsid w:val="00502B70"/>
    <w:rsid w:val="005030B5"/>
    <w:rsid w:val="005054EA"/>
    <w:rsid w:val="00505F2A"/>
    <w:rsid w:val="005074E2"/>
    <w:rsid w:val="0051062C"/>
    <w:rsid w:val="00512022"/>
    <w:rsid w:val="00513690"/>
    <w:rsid w:val="005140A1"/>
    <w:rsid w:val="0051450C"/>
    <w:rsid w:val="0051479E"/>
    <w:rsid w:val="0051542C"/>
    <w:rsid w:val="00516296"/>
    <w:rsid w:val="00516317"/>
    <w:rsid w:val="00516C70"/>
    <w:rsid w:val="005179B1"/>
    <w:rsid w:val="00517CDD"/>
    <w:rsid w:val="00520171"/>
    <w:rsid w:val="005203E9"/>
    <w:rsid w:val="005206C3"/>
    <w:rsid w:val="00520BE2"/>
    <w:rsid w:val="00521A5D"/>
    <w:rsid w:val="005220A4"/>
    <w:rsid w:val="00522314"/>
    <w:rsid w:val="00522971"/>
    <w:rsid w:val="005233A7"/>
    <w:rsid w:val="00523FAF"/>
    <w:rsid w:val="00524A27"/>
    <w:rsid w:val="00524B91"/>
    <w:rsid w:val="0052517C"/>
    <w:rsid w:val="00525374"/>
    <w:rsid w:val="00525B3F"/>
    <w:rsid w:val="0052604E"/>
    <w:rsid w:val="005261A5"/>
    <w:rsid w:val="005262E3"/>
    <w:rsid w:val="00526520"/>
    <w:rsid w:val="0052690E"/>
    <w:rsid w:val="005269B7"/>
    <w:rsid w:val="005271B9"/>
    <w:rsid w:val="005274F1"/>
    <w:rsid w:val="0052750D"/>
    <w:rsid w:val="00527800"/>
    <w:rsid w:val="005309AC"/>
    <w:rsid w:val="00531525"/>
    <w:rsid w:val="00531898"/>
    <w:rsid w:val="0053195A"/>
    <w:rsid w:val="005323C8"/>
    <w:rsid w:val="00532AD4"/>
    <w:rsid w:val="00532EC5"/>
    <w:rsid w:val="00532FE6"/>
    <w:rsid w:val="0053329E"/>
    <w:rsid w:val="0053369A"/>
    <w:rsid w:val="005340B3"/>
    <w:rsid w:val="0053553A"/>
    <w:rsid w:val="005358FD"/>
    <w:rsid w:val="0053595D"/>
    <w:rsid w:val="00535C0C"/>
    <w:rsid w:val="00536131"/>
    <w:rsid w:val="005362D9"/>
    <w:rsid w:val="00536404"/>
    <w:rsid w:val="0053691F"/>
    <w:rsid w:val="00536B8D"/>
    <w:rsid w:val="00537691"/>
    <w:rsid w:val="00540214"/>
    <w:rsid w:val="00540689"/>
    <w:rsid w:val="00540AFD"/>
    <w:rsid w:val="00542C95"/>
    <w:rsid w:val="00542EFE"/>
    <w:rsid w:val="00543515"/>
    <w:rsid w:val="00543779"/>
    <w:rsid w:val="005442E9"/>
    <w:rsid w:val="005443B7"/>
    <w:rsid w:val="0054499B"/>
    <w:rsid w:val="00544D09"/>
    <w:rsid w:val="00544F16"/>
    <w:rsid w:val="0054528A"/>
    <w:rsid w:val="00545302"/>
    <w:rsid w:val="005453CE"/>
    <w:rsid w:val="0054563E"/>
    <w:rsid w:val="00545B5A"/>
    <w:rsid w:val="00545EE5"/>
    <w:rsid w:val="00546270"/>
    <w:rsid w:val="0054691E"/>
    <w:rsid w:val="00546B9B"/>
    <w:rsid w:val="00546E13"/>
    <w:rsid w:val="00547653"/>
    <w:rsid w:val="005476BE"/>
    <w:rsid w:val="00550355"/>
    <w:rsid w:val="00550655"/>
    <w:rsid w:val="005509D7"/>
    <w:rsid w:val="00551563"/>
    <w:rsid w:val="005516A3"/>
    <w:rsid w:val="00551BC2"/>
    <w:rsid w:val="0055208E"/>
    <w:rsid w:val="00552AFE"/>
    <w:rsid w:val="00554AC1"/>
    <w:rsid w:val="00554D61"/>
    <w:rsid w:val="0055522D"/>
    <w:rsid w:val="005553F4"/>
    <w:rsid w:val="005557C7"/>
    <w:rsid w:val="00555B5D"/>
    <w:rsid w:val="00555C25"/>
    <w:rsid w:val="00555CA7"/>
    <w:rsid w:val="0055635B"/>
    <w:rsid w:val="0055668B"/>
    <w:rsid w:val="005566C3"/>
    <w:rsid w:val="005571E0"/>
    <w:rsid w:val="00557264"/>
    <w:rsid w:val="00557450"/>
    <w:rsid w:val="00557A30"/>
    <w:rsid w:val="00557D63"/>
    <w:rsid w:val="005602F2"/>
    <w:rsid w:val="0056047D"/>
    <w:rsid w:val="00560C51"/>
    <w:rsid w:val="005626B4"/>
    <w:rsid w:val="00562BB5"/>
    <w:rsid w:val="00564635"/>
    <w:rsid w:val="00564CBC"/>
    <w:rsid w:val="00565870"/>
    <w:rsid w:val="00565C6E"/>
    <w:rsid w:val="00566C00"/>
    <w:rsid w:val="00566DFF"/>
    <w:rsid w:val="0056725B"/>
    <w:rsid w:val="00567325"/>
    <w:rsid w:val="00570414"/>
    <w:rsid w:val="00570AF2"/>
    <w:rsid w:val="00570D9C"/>
    <w:rsid w:val="00570FF4"/>
    <w:rsid w:val="00571385"/>
    <w:rsid w:val="00571442"/>
    <w:rsid w:val="00571538"/>
    <w:rsid w:val="00571769"/>
    <w:rsid w:val="00571FAA"/>
    <w:rsid w:val="00572228"/>
    <w:rsid w:val="00572603"/>
    <w:rsid w:val="00572699"/>
    <w:rsid w:val="00572A2F"/>
    <w:rsid w:val="00573001"/>
    <w:rsid w:val="005743D5"/>
    <w:rsid w:val="0057528B"/>
    <w:rsid w:val="00575622"/>
    <w:rsid w:val="00575C22"/>
    <w:rsid w:val="00575C3B"/>
    <w:rsid w:val="00576462"/>
    <w:rsid w:val="00576B6E"/>
    <w:rsid w:val="005779C5"/>
    <w:rsid w:val="00577CF7"/>
    <w:rsid w:val="00577D5E"/>
    <w:rsid w:val="00580305"/>
    <w:rsid w:val="00580DEC"/>
    <w:rsid w:val="005812CD"/>
    <w:rsid w:val="00581F1C"/>
    <w:rsid w:val="00582A71"/>
    <w:rsid w:val="00582BE9"/>
    <w:rsid w:val="00582F29"/>
    <w:rsid w:val="00583705"/>
    <w:rsid w:val="00583978"/>
    <w:rsid w:val="00583E54"/>
    <w:rsid w:val="005846ED"/>
    <w:rsid w:val="005857A1"/>
    <w:rsid w:val="00586F3C"/>
    <w:rsid w:val="00586F84"/>
    <w:rsid w:val="0058735E"/>
    <w:rsid w:val="00587E4E"/>
    <w:rsid w:val="005900BD"/>
    <w:rsid w:val="00590154"/>
    <w:rsid w:val="00591547"/>
    <w:rsid w:val="0059191F"/>
    <w:rsid w:val="00591972"/>
    <w:rsid w:val="00591B7D"/>
    <w:rsid w:val="00591CE1"/>
    <w:rsid w:val="00592098"/>
    <w:rsid w:val="005920BF"/>
    <w:rsid w:val="005922E5"/>
    <w:rsid w:val="005925C3"/>
    <w:rsid w:val="00592B38"/>
    <w:rsid w:val="00592C38"/>
    <w:rsid w:val="005930EA"/>
    <w:rsid w:val="00593210"/>
    <w:rsid w:val="0059336A"/>
    <w:rsid w:val="00593499"/>
    <w:rsid w:val="0059367E"/>
    <w:rsid w:val="00593B24"/>
    <w:rsid w:val="00593CDB"/>
    <w:rsid w:val="00593D70"/>
    <w:rsid w:val="00593E7E"/>
    <w:rsid w:val="00594024"/>
    <w:rsid w:val="00594B78"/>
    <w:rsid w:val="00594BBE"/>
    <w:rsid w:val="00594C81"/>
    <w:rsid w:val="00594D1B"/>
    <w:rsid w:val="00595122"/>
    <w:rsid w:val="00595D84"/>
    <w:rsid w:val="00595E93"/>
    <w:rsid w:val="00596B93"/>
    <w:rsid w:val="005975B9"/>
    <w:rsid w:val="00597964"/>
    <w:rsid w:val="00597B01"/>
    <w:rsid w:val="00597C8C"/>
    <w:rsid w:val="00597D9B"/>
    <w:rsid w:val="005A048B"/>
    <w:rsid w:val="005A048C"/>
    <w:rsid w:val="005A06C2"/>
    <w:rsid w:val="005A0906"/>
    <w:rsid w:val="005A0913"/>
    <w:rsid w:val="005A0CC7"/>
    <w:rsid w:val="005A0E10"/>
    <w:rsid w:val="005A0E73"/>
    <w:rsid w:val="005A0F9D"/>
    <w:rsid w:val="005A2332"/>
    <w:rsid w:val="005A25BF"/>
    <w:rsid w:val="005A2675"/>
    <w:rsid w:val="005A33DA"/>
    <w:rsid w:val="005A4740"/>
    <w:rsid w:val="005A4F75"/>
    <w:rsid w:val="005A510C"/>
    <w:rsid w:val="005A5261"/>
    <w:rsid w:val="005A64AE"/>
    <w:rsid w:val="005A69AF"/>
    <w:rsid w:val="005A6F1B"/>
    <w:rsid w:val="005A752D"/>
    <w:rsid w:val="005A7551"/>
    <w:rsid w:val="005A75DD"/>
    <w:rsid w:val="005A795F"/>
    <w:rsid w:val="005B00D1"/>
    <w:rsid w:val="005B0403"/>
    <w:rsid w:val="005B0467"/>
    <w:rsid w:val="005B0687"/>
    <w:rsid w:val="005B0BC8"/>
    <w:rsid w:val="005B0DA8"/>
    <w:rsid w:val="005B0DCE"/>
    <w:rsid w:val="005B10E1"/>
    <w:rsid w:val="005B114C"/>
    <w:rsid w:val="005B1A32"/>
    <w:rsid w:val="005B1DD4"/>
    <w:rsid w:val="005B2211"/>
    <w:rsid w:val="005B34D3"/>
    <w:rsid w:val="005B3C87"/>
    <w:rsid w:val="005B407C"/>
    <w:rsid w:val="005B49DB"/>
    <w:rsid w:val="005B543A"/>
    <w:rsid w:val="005B57D7"/>
    <w:rsid w:val="005B644E"/>
    <w:rsid w:val="005B6ABD"/>
    <w:rsid w:val="005B798D"/>
    <w:rsid w:val="005B7E24"/>
    <w:rsid w:val="005C0F39"/>
    <w:rsid w:val="005C123D"/>
    <w:rsid w:val="005C1B97"/>
    <w:rsid w:val="005C1F2C"/>
    <w:rsid w:val="005C2255"/>
    <w:rsid w:val="005C2305"/>
    <w:rsid w:val="005C2B31"/>
    <w:rsid w:val="005C2B42"/>
    <w:rsid w:val="005C3C72"/>
    <w:rsid w:val="005C44BA"/>
    <w:rsid w:val="005C458C"/>
    <w:rsid w:val="005C45BF"/>
    <w:rsid w:val="005C4E82"/>
    <w:rsid w:val="005C5A1D"/>
    <w:rsid w:val="005C5D26"/>
    <w:rsid w:val="005C5DFF"/>
    <w:rsid w:val="005C6759"/>
    <w:rsid w:val="005C6FE2"/>
    <w:rsid w:val="005C7AFD"/>
    <w:rsid w:val="005D0910"/>
    <w:rsid w:val="005D0A55"/>
    <w:rsid w:val="005D199B"/>
    <w:rsid w:val="005D1FAE"/>
    <w:rsid w:val="005D2520"/>
    <w:rsid w:val="005D307F"/>
    <w:rsid w:val="005D3102"/>
    <w:rsid w:val="005D3ABA"/>
    <w:rsid w:val="005D40A4"/>
    <w:rsid w:val="005D440A"/>
    <w:rsid w:val="005D476A"/>
    <w:rsid w:val="005D4AA9"/>
    <w:rsid w:val="005D4AF9"/>
    <w:rsid w:val="005D4B85"/>
    <w:rsid w:val="005D4FF5"/>
    <w:rsid w:val="005D52A4"/>
    <w:rsid w:val="005D554C"/>
    <w:rsid w:val="005D5D8D"/>
    <w:rsid w:val="005D74B4"/>
    <w:rsid w:val="005D7874"/>
    <w:rsid w:val="005D7A72"/>
    <w:rsid w:val="005D7B28"/>
    <w:rsid w:val="005D7C48"/>
    <w:rsid w:val="005D7DBF"/>
    <w:rsid w:val="005E05A7"/>
    <w:rsid w:val="005E16A7"/>
    <w:rsid w:val="005E1AF6"/>
    <w:rsid w:val="005E2121"/>
    <w:rsid w:val="005E31BB"/>
    <w:rsid w:val="005E3671"/>
    <w:rsid w:val="005E3786"/>
    <w:rsid w:val="005E3916"/>
    <w:rsid w:val="005E3DD7"/>
    <w:rsid w:val="005E3FA1"/>
    <w:rsid w:val="005E416B"/>
    <w:rsid w:val="005E4473"/>
    <w:rsid w:val="005E4A5D"/>
    <w:rsid w:val="005E4B83"/>
    <w:rsid w:val="005E4E3C"/>
    <w:rsid w:val="005E4E93"/>
    <w:rsid w:val="005E4F24"/>
    <w:rsid w:val="005E5C42"/>
    <w:rsid w:val="005E6AAD"/>
    <w:rsid w:val="005E6BEF"/>
    <w:rsid w:val="005E7966"/>
    <w:rsid w:val="005E7E7A"/>
    <w:rsid w:val="005F0002"/>
    <w:rsid w:val="005F00C1"/>
    <w:rsid w:val="005F0142"/>
    <w:rsid w:val="005F0509"/>
    <w:rsid w:val="005F0936"/>
    <w:rsid w:val="005F095B"/>
    <w:rsid w:val="005F1169"/>
    <w:rsid w:val="005F143D"/>
    <w:rsid w:val="005F1AA4"/>
    <w:rsid w:val="005F21C5"/>
    <w:rsid w:val="005F24F6"/>
    <w:rsid w:val="005F306C"/>
    <w:rsid w:val="005F3079"/>
    <w:rsid w:val="005F366F"/>
    <w:rsid w:val="005F3806"/>
    <w:rsid w:val="005F504A"/>
    <w:rsid w:val="005F5304"/>
    <w:rsid w:val="005F572B"/>
    <w:rsid w:val="005F585F"/>
    <w:rsid w:val="005F5E1B"/>
    <w:rsid w:val="005F6263"/>
    <w:rsid w:val="005F66F1"/>
    <w:rsid w:val="005F6A92"/>
    <w:rsid w:val="005F7038"/>
    <w:rsid w:val="005F72F9"/>
    <w:rsid w:val="005F7709"/>
    <w:rsid w:val="005F7AC6"/>
    <w:rsid w:val="005F7E61"/>
    <w:rsid w:val="005F7EDE"/>
    <w:rsid w:val="006003BB"/>
    <w:rsid w:val="00600758"/>
    <w:rsid w:val="00600EE2"/>
    <w:rsid w:val="00600F29"/>
    <w:rsid w:val="00600FC9"/>
    <w:rsid w:val="00601302"/>
    <w:rsid w:val="0060168F"/>
    <w:rsid w:val="00601BB1"/>
    <w:rsid w:val="00601BF2"/>
    <w:rsid w:val="00601CF0"/>
    <w:rsid w:val="00602D00"/>
    <w:rsid w:val="00603AD6"/>
    <w:rsid w:val="00603E8B"/>
    <w:rsid w:val="00603F9C"/>
    <w:rsid w:val="0060426E"/>
    <w:rsid w:val="00604519"/>
    <w:rsid w:val="00606188"/>
    <w:rsid w:val="006065C2"/>
    <w:rsid w:val="00606677"/>
    <w:rsid w:val="00606CA8"/>
    <w:rsid w:val="00606FB3"/>
    <w:rsid w:val="00611ADC"/>
    <w:rsid w:val="00612571"/>
    <w:rsid w:val="00612897"/>
    <w:rsid w:val="00613EFB"/>
    <w:rsid w:val="00613FA6"/>
    <w:rsid w:val="0061436D"/>
    <w:rsid w:val="006144A9"/>
    <w:rsid w:val="0061486E"/>
    <w:rsid w:val="00614949"/>
    <w:rsid w:val="00614CE6"/>
    <w:rsid w:val="0061536A"/>
    <w:rsid w:val="00615870"/>
    <w:rsid w:val="00615A63"/>
    <w:rsid w:val="00615CCC"/>
    <w:rsid w:val="00616D0B"/>
    <w:rsid w:val="00617208"/>
    <w:rsid w:val="006173A0"/>
    <w:rsid w:val="006178EA"/>
    <w:rsid w:val="00617F22"/>
    <w:rsid w:val="006202CF"/>
    <w:rsid w:val="006211EB"/>
    <w:rsid w:val="00621244"/>
    <w:rsid w:val="00621AE2"/>
    <w:rsid w:val="00622456"/>
    <w:rsid w:val="0062292B"/>
    <w:rsid w:val="00623F76"/>
    <w:rsid w:val="006240C7"/>
    <w:rsid w:val="00624642"/>
    <w:rsid w:val="0062554B"/>
    <w:rsid w:val="00625872"/>
    <w:rsid w:val="0062609B"/>
    <w:rsid w:val="0062647F"/>
    <w:rsid w:val="006268C8"/>
    <w:rsid w:val="00626E2E"/>
    <w:rsid w:val="00627663"/>
    <w:rsid w:val="006307E9"/>
    <w:rsid w:val="00630E5E"/>
    <w:rsid w:val="00631380"/>
    <w:rsid w:val="00631420"/>
    <w:rsid w:val="0063178E"/>
    <w:rsid w:val="00631BE6"/>
    <w:rsid w:val="00632274"/>
    <w:rsid w:val="00632679"/>
    <w:rsid w:val="00632DEE"/>
    <w:rsid w:val="0063334E"/>
    <w:rsid w:val="00633412"/>
    <w:rsid w:val="0063374E"/>
    <w:rsid w:val="00633784"/>
    <w:rsid w:val="0063383E"/>
    <w:rsid w:val="00633A60"/>
    <w:rsid w:val="00633D56"/>
    <w:rsid w:val="00633D8A"/>
    <w:rsid w:val="00634020"/>
    <w:rsid w:val="0063446B"/>
    <w:rsid w:val="006351F4"/>
    <w:rsid w:val="006355D9"/>
    <w:rsid w:val="00635909"/>
    <w:rsid w:val="00635949"/>
    <w:rsid w:val="00635A86"/>
    <w:rsid w:val="00635BDF"/>
    <w:rsid w:val="00635F54"/>
    <w:rsid w:val="0063673C"/>
    <w:rsid w:val="00636760"/>
    <w:rsid w:val="006367D4"/>
    <w:rsid w:val="006368A6"/>
    <w:rsid w:val="00636F8F"/>
    <w:rsid w:val="00637274"/>
    <w:rsid w:val="00640045"/>
    <w:rsid w:val="00640150"/>
    <w:rsid w:val="00640384"/>
    <w:rsid w:val="006408B5"/>
    <w:rsid w:val="00640F99"/>
    <w:rsid w:val="0064106E"/>
    <w:rsid w:val="0064150A"/>
    <w:rsid w:val="006415C4"/>
    <w:rsid w:val="0064190A"/>
    <w:rsid w:val="0064198D"/>
    <w:rsid w:val="00642663"/>
    <w:rsid w:val="00642B58"/>
    <w:rsid w:val="00642C04"/>
    <w:rsid w:val="00642D10"/>
    <w:rsid w:val="006437A1"/>
    <w:rsid w:val="00643DEE"/>
    <w:rsid w:val="00643E66"/>
    <w:rsid w:val="00643ED7"/>
    <w:rsid w:val="00644164"/>
    <w:rsid w:val="00645036"/>
    <w:rsid w:val="00647593"/>
    <w:rsid w:val="006476B1"/>
    <w:rsid w:val="006478C2"/>
    <w:rsid w:val="00647F91"/>
    <w:rsid w:val="006504CE"/>
    <w:rsid w:val="00650B94"/>
    <w:rsid w:val="00650CD7"/>
    <w:rsid w:val="00651328"/>
    <w:rsid w:val="00651477"/>
    <w:rsid w:val="00651F0E"/>
    <w:rsid w:val="00652772"/>
    <w:rsid w:val="0065283A"/>
    <w:rsid w:val="00652A18"/>
    <w:rsid w:val="00652A7E"/>
    <w:rsid w:val="00653176"/>
    <w:rsid w:val="006532CD"/>
    <w:rsid w:val="00653366"/>
    <w:rsid w:val="0065395D"/>
    <w:rsid w:val="00653FB7"/>
    <w:rsid w:val="006547B4"/>
    <w:rsid w:val="0065532F"/>
    <w:rsid w:val="0065609D"/>
    <w:rsid w:val="00656380"/>
    <w:rsid w:val="006568A0"/>
    <w:rsid w:val="00656B74"/>
    <w:rsid w:val="00657079"/>
    <w:rsid w:val="00657B76"/>
    <w:rsid w:val="00660E4E"/>
    <w:rsid w:val="006618AA"/>
    <w:rsid w:val="00661DDC"/>
    <w:rsid w:val="00662CBD"/>
    <w:rsid w:val="00663161"/>
    <w:rsid w:val="00663222"/>
    <w:rsid w:val="006636B1"/>
    <w:rsid w:val="006640F5"/>
    <w:rsid w:val="006647A7"/>
    <w:rsid w:val="00664DEB"/>
    <w:rsid w:val="006663D7"/>
    <w:rsid w:val="0066672D"/>
    <w:rsid w:val="00666796"/>
    <w:rsid w:val="00666984"/>
    <w:rsid w:val="00666A96"/>
    <w:rsid w:val="00666DEB"/>
    <w:rsid w:val="00667FB9"/>
    <w:rsid w:val="00670261"/>
    <w:rsid w:val="00670886"/>
    <w:rsid w:val="00670B12"/>
    <w:rsid w:val="00670B66"/>
    <w:rsid w:val="00671455"/>
    <w:rsid w:val="0067164E"/>
    <w:rsid w:val="00671FA8"/>
    <w:rsid w:val="0067201E"/>
    <w:rsid w:val="006722BA"/>
    <w:rsid w:val="00672320"/>
    <w:rsid w:val="0067241C"/>
    <w:rsid w:val="00672646"/>
    <w:rsid w:val="00672686"/>
    <w:rsid w:val="006727AA"/>
    <w:rsid w:val="006735B6"/>
    <w:rsid w:val="006743E8"/>
    <w:rsid w:val="0067469A"/>
    <w:rsid w:val="00674705"/>
    <w:rsid w:val="00674938"/>
    <w:rsid w:val="00674B2F"/>
    <w:rsid w:val="00674CE8"/>
    <w:rsid w:val="00674E3D"/>
    <w:rsid w:val="00674E59"/>
    <w:rsid w:val="00675648"/>
    <w:rsid w:val="00676089"/>
    <w:rsid w:val="00676379"/>
    <w:rsid w:val="00676589"/>
    <w:rsid w:val="00676F3C"/>
    <w:rsid w:val="006770E9"/>
    <w:rsid w:val="00677738"/>
    <w:rsid w:val="00677CD1"/>
    <w:rsid w:val="00680400"/>
    <w:rsid w:val="006809C5"/>
    <w:rsid w:val="006810E5"/>
    <w:rsid w:val="00681234"/>
    <w:rsid w:val="00682042"/>
    <w:rsid w:val="006836C6"/>
    <w:rsid w:val="00684164"/>
    <w:rsid w:val="00684373"/>
    <w:rsid w:val="00684A5E"/>
    <w:rsid w:val="00684CB2"/>
    <w:rsid w:val="00685962"/>
    <w:rsid w:val="00685FBA"/>
    <w:rsid w:val="006867CE"/>
    <w:rsid w:val="00686B5D"/>
    <w:rsid w:val="00686C4B"/>
    <w:rsid w:val="00686E3E"/>
    <w:rsid w:val="00687080"/>
    <w:rsid w:val="00687E03"/>
    <w:rsid w:val="00690282"/>
    <w:rsid w:val="006910AE"/>
    <w:rsid w:val="006920B1"/>
    <w:rsid w:val="00692FF5"/>
    <w:rsid w:val="0069340B"/>
    <w:rsid w:val="006936F4"/>
    <w:rsid w:val="006945B9"/>
    <w:rsid w:val="006947B7"/>
    <w:rsid w:val="00694BE2"/>
    <w:rsid w:val="00694DF9"/>
    <w:rsid w:val="006954FB"/>
    <w:rsid w:val="0069562E"/>
    <w:rsid w:val="0069567D"/>
    <w:rsid w:val="00695A40"/>
    <w:rsid w:val="00696339"/>
    <w:rsid w:val="006966AA"/>
    <w:rsid w:val="006972ED"/>
    <w:rsid w:val="00697617"/>
    <w:rsid w:val="0069787C"/>
    <w:rsid w:val="00697A2C"/>
    <w:rsid w:val="00697B7E"/>
    <w:rsid w:val="00697BFB"/>
    <w:rsid w:val="006A001E"/>
    <w:rsid w:val="006A0B9A"/>
    <w:rsid w:val="006A0CDF"/>
    <w:rsid w:val="006A13E1"/>
    <w:rsid w:val="006A308E"/>
    <w:rsid w:val="006A3117"/>
    <w:rsid w:val="006A3C3B"/>
    <w:rsid w:val="006A45AF"/>
    <w:rsid w:val="006A4891"/>
    <w:rsid w:val="006A4945"/>
    <w:rsid w:val="006A49C7"/>
    <w:rsid w:val="006A5946"/>
    <w:rsid w:val="006A5F6F"/>
    <w:rsid w:val="006A60AF"/>
    <w:rsid w:val="006A6816"/>
    <w:rsid w:val="006A7106"/>
    <w:rsid w:val="006A72C3"/>
    <w:rsid w:val="006A73B7"/>
    <w:rsid w:val="006A7E39"/>
    <w:rsid w:val="006A7EE5"/>
    <w:rsid w:val="006A7F2F"/>
    <w:rsid w:val="006B0008"/>
    <w:rsid w:val="006B00E6"/>
    <w:rsid w:val="006B039F"/>
    <w:rsid w:val="006B0719"/>
    <w:rsid w:val="006B0FD2"/>
    <w:rsid w:val="006B14C4"/>
    <w:rsid w:val="006B15F8"/>
    <w:rsid w:val="006B1C67"/>
    <w:rsid w:val="006B1E76"/>
    <w:rsid w:val="006B240B"/>
    <w:rsid w:val="006B28ED"/>
    <w:rsid w:val="006B2B36"/>
    <w:rsid w:val="006B32D2"/>
    <w:rsid w:val="006B3534"/>
    <w:rsid w:val="006B35C2"/>
    <w:rsid w:val="006B38B8"/>
    <w:rsid w:val="006B41AB"/>
    <w:rsid w:val="006B5009"/>
    <w:rsid w:val="006B5119"/>
    <w:rsid w:val="006B58CD"/>
    <w:rsid w:val="006B5F4A"/>
    <w:rsid w:val="006B6041"/>
    <w:rsid w:val="006B6519"/>
    <w:rsid w:val="006B699C"/>
    <w:rsid w:val="006B7D64"/>
    <w:rsid w:val="006C0859"/>
    <w:rsid w:val="006C08FF"/>
    <w:rsid w:val="006C131E"/>
    <w:rsid w:val="006C18AF"/>
    <w:rsid w:val="006C1B68"/>
    <w:rsid w:val="006C1E92"/>
    <w:rsid w:val="006C21BD"/>
    <w:rsid w:val="006C2386"/>
    <w:rsid w:val="006C27CE"/>
    <w:rsid w:val="006C293E"/>
    <w:rsid w:val="006C2C53"/>
    <w:rsid w:val="006C370F"/>
    <w:rsid w:val="006C3B45"/>
    <w:rsid w:val="006C4472"/>
    <w:rsid w:val="006C4AF6"/>
    <w:rsid w:val="006C4C41"/>
    <w:rsid w:val="006C6D2E"/>
    <w:rsid w:val="006C7FC2"/>
    <w:rsid w:val="006C7FFE"/>
    <w:rsid w:val="006D0151"/>
    <w:rsid w:val="006D02E4"/>
    <w:rsid w:val="006D0CB4"/>
    <w:rsid w:val="006D140F"/>
    <w:rsid w:val="006D14BB"/>
    <w:rsid w:val="006D17B5"/>
    <w:rsid w:val="006D1F60"/>
    <w:rsid w:val="006D214A"/>
    <w:rsid w:val="006D2A87"/>
    <w:rsid w:val="006D2D02"/>
    <w:rsid w:val="006D3D12"/>
    <w:rsid w:val="006D4503"/>
    <w:rsid w:val="006D46D8"/>
    <w:rsid w:val="006D4889"/>
    <w:rsid w:val="006D4C75"/>
    <w:rsid w:val="006D5B91"/>
    <w:rsid w:val="006D5E9F"/>
    <w:rsid w:val="006D666A"/>
    <w:rsid w:val="006D669A"/>
    <w:rsid w:val="006D73E8"/>
    <w:rsid w:val="006D77F2"/>
    <w:rsid w:val="006D7C12"/>
    <w:rsid w:val="006D7C31"/>
    <w:rsid w:val="006D7C69"/>
    <w:rsid w:val="006E04AB"/>
    <w:rsid w:val="006E050E"/>
    <w:rsid w:val="006E0A49"/>
    <w:rsid w:val="006E0B88"/>
    <w:rsid w:val="006E0FED"/>
    <w:rsid w:val="006E14E7"/>
    <w:rsid w:val="006E19A6"/>
    <w:rsid w:val="006E1B56"/>
    <w:rsid w:val="006E24E5"/>
    <w:rsid w:val="006E2CF2"/>
    <w:rsid w:val="006E2DF4"/>
    <w:rsid w:val="006E339E"/>
    <w:rsid w:val="006E358B"/>
    <w:rsid w:val="006E366F"/>
    <w:rsid w:val="006E47CE"/>
    <w:rsid w:val="006E4944"/>
    <w:rsid w:val="006E4B48"/>
    <w:rsid w:val="006E4C46"/>
    <w:rsid w:val="006E4D98"/>
    <w:rsid w:val="006E5A63"/>
    <w:rsid w:val="006E5B7D"/>
    <w:rsid w:val="006E6AE9"/>
    <w:rsid w:val="006E6DC7"/>
    <w:rsid w:val="006E6DD0"/>
    <w:rsid w:val="006E70BF"/>
    <w:rsid w:val="006E75CE"/>
    <w:rsid w:val="006E765E"/>
    <w:rsid w:val="006E79E5"/>
    <w:rsid w:val="006E7AF3"/>
    <w:rsid w:val="006E7C69"/>
    <w:rsid w:val="006F00C2"/>
    <w:rsid w:val="006F0308"/>
    <w:rsid w:val="006F0352"/>
    <w:rsid w:val="006F0364"/>
    <w:rsid w:val="006F0B4D"/>
    <w:rsid w:val="006F101B"/>
    <w:rsid w:val="006F105E"/>
    <w:rsid w:val="006F13D1"/>
    <w:rsid w:val="006F1ACA"/>
    <w:rsid w:val="006F25F0"/>
    <w:rsid w:val="006F306F"/>
    <w:rsid w:val="006F3207"/>
    <w:rsid w:val="006F39CF"/>
    <w:rsid w:val="006F3DF2"/>
    <w:rsid w:val="006F4102"/>
    <w:rsid w:val="006F4500"/>
    <w:rsid w:val="006F5135"/>
    <w:rsid w:val="006F51FB"/>
    <w:rsid w:val="006F560E"/>
    <w:rsid w:val="006F5A54"/>
    <w:rsid w:val="006F62E3"/>
    <w:rsid w:val="006F67BB"/>
    <w:rsid w:val="006F68AD"/>
    <w:rsid w:val="006F6915"/>
    <w:rsid w:val="006F6ADE"/>
    <w:rsid w:val="006F7580"/>
    <w:rsid w:val="007008BA"/>
    <w:rsid w:val="00700B5E"/>
    <w:rsid w:val="00700DBE"/>
    <w:rsid w:val="00701398"/>
    <w:rsid w:val="00701414"/>
    <w:rsid w:val="007020BF"/>
    <w:rsid w:val="007023BD"/>
    <w:rsid w:val="00702E35"/>
    <w:rsid w:val="00703646"/>
    <w:rsid w:val="00703C68"/>
    <w:rsid w:val="00703DB3"/>
    <w:rsid w:val="00704490"/>
    <w:rsid w:val="00704850"/>
    <w:rsid w:val="00704F7C"/>
    <w:rsid w:val="00705BB5"/>
    <w:rsid w:val="00706A78"/>
    <w:rsid w:val="00706E5E"/>
    <w:rsid w:val="007070B8"/>
    <w:rsid w:val="00707EE3"/>
    <w:rsid w:val="0071058E"/>
    <w:rsid w:val="007107DC"/>
    <w:rsid w:val="00710E0B"/>
    <w:rsid w:val="0071111A"/>
    <w:rsid w:val="00711A9A"/>
    <w:rsid w:val="00712699"/>
    <w:rsid w:val="00712B1C"/>
    <w:rsid w:val="00712C88"/>
    <w:rsid w:val="00712CA6"/>
    <w:rsid w:val="00712FF5"/>
    <w:rsid w:val="007144FF"/>
    <w:rsid w:val="0071482E"/>
    <w:rsid w:val="00714BEF"/>
    <w:rsid w:val="00714C79"/>
    <w:rsid w:val="00714D8F"/>
    <w:rsid w:val="00714F33"/>
    <w:rsid w:val="00715BA5"/>
    <w:rsid w:val="0071620C"/>
    <w:rsid w:val="007169B7"/>
    <w:rsid w:val="00716EED"/>
    <w:rsid w:val="00717001"/>
    <w:rsid w:val="00717D65"/>
    <w:rsid w:val="00717EE2"/>
    <w:rsid w:val="0072003E"/>
    <w:rsid w:val="007205F7"/>
    <w:rsid w:val="007206F6"/>
    <w:rsid w:val="00720823"/>
    <w:rsid w:val="007214E2"/>
    <w:rsid w:val="00721956"/>
    <w:rsid w:val="007222B1"/>
    <w:rsid w:val="007227D3"/>
    <w:rsid w:val="0072326C"/>
    <w:rsid w:val="007236CB"/>
    <w:rsid w:val="00723F2B"/>
    <w:rsid w:val="0072419C"/>
    <w:rsid w:val="0072456D"/>
    <w:rsid w:val="00724727"/>
    <w:rsid w:val="007257D0"/>
    <w:rsid w:val="00725EED"/>
    <w:rsid w:val="00726556"/>
    <w:rsid w:val="007265B2"/>
    <w:rsid w:val="00726F81"/>
    <w:rsid w:val="00730829"/>
    <w:rsid w:val="00730BCB"/>
    <w:rsid w:val="00730C0D"/>
    <w:rsid w:val="00730F8D"/>
    <w:rsid w:val="00730FF5"/>
    <w:rsid w:val="00731084"/>
    <w:rsid w:val="0073125C"/>
    <w:rsid w:val="007313BD"/>
    <w:rsid w:val="007315BD"/>
    <w:rsid w:val="00731E86"/>
    <w:rsid w:val="00731FC7"/>
    <w:rsid w:val="00732263"/>
    <w:rsid w:val="007332EA"/>
    <w:rsid w:val="007333C6"/>
    <w:rsid w:val="007344D6"/>
    <w:rsid w:val="00734570"/>
    <w:rsid w:val="007346E7"/>
    <w:rsid w:val="00734CA3"/>
    <w:rsid w:val="00734F68"/>
    <w:rsid w:val="00735554"/>
    <w:rsid w:val="00735818"/>
    <w:rsid w:val="00735AFD"/>
    <w:rsid w:val="00735EC9"/>
    <w:rsid w:val="00736CE0"/>
    <w:rsid w:val="0073715A"/>
    <w:rsid w:val="0073754D"/>
    <w:rsid w:val="00737842"/>
    <w:rsid w:val="00737F15"/>
    <w:rsid w:val="007403F1"/>
    <w:rsid w:val="00740FE6"/>
    <w:rsid w:val="007410CA"/>
    <w:rsid w:val="007412CC"/>
    <w:rsid w:val="0074130B"/>
    <w:rsid w:val="0074211C"/>
    <w:rsid w:val="007421C8"/>
    <w:rsid w:val="007421D5"/>
    <w:rsid w:val="00742503"/>
    <w:rsid w:val="0074322D"/>
    <w:rsid w:val="00743BCD"/>
    <w:rsid w:val="00743CDB"/>
    <w:rsid w:val="00744095"/>
    <w:rsid w:val="00744780"/>
    <w:rsid w:val="00744B5B"/>
    <w:rsid w:val="00745258"/>
    <w:rsid w:val="0074561D"/>
    <w:rsid w:val="00745A58"/>
    <w:rsid w:val="00745B53"/>
    <w:rsid w:val="00745E4B"/>
    <w:rsid w:val="007473D7"/>
    <w:rsid w:val="00747894"/>
    <w:rsid w:val="00747B1A"/>
    <w:rsid w:val="0075004D"/>
    <w:rsid w:val="007500DA"/>
    <w:rsid w:val="00750390"/>
    <w:rsid w:val="00750DA1"/>
    <w:rsid w:val="007519FC"/>
    <w:rsid w:val="00751BF6"/>
    <w:rsid w:val="0075253D"/>
    <w:rsid w:val="0075342C"/>
    <w:rsid w:val="00753448"/>
    <w:rsid w:val="00753974"/>
    <w:rsid w:val="00753D26"/>
    <w:rsid w:val="0075436A"/>
    <w:rsid w:val="00754498"/>
    <w:rsid w:val="007548C4"/>
    <w:rsid w:val="00754B74"/>
    <w:rsid w:val="00754DF7"/>
    <w:rsid w:val="007558E1"/>
    <w:rsid w:val="00755EBD"/>
    <w:rsid w:val="00756325"/>
    <w:rsid w:val="0075639C"/>
    <w:rsid w:val="00756522"/>
    <w:rsid w:val="00757AE0"/>
    <w:rsid w:val="007606A2"/>
    <w:rsid w:val="00760B53"/>
    <w:rsid w:val="007616CA"/>
    <w:rsid w:val="00761723"/>
    <w:rsid w:val="0076173E"/>
    <w:rsid w:val="00761758"/>
    <w:rsid w:val="00761C29"/>
    <w:rsid w:val="00761DD3"/>
    <w:rsid w:val="0076214A"/>
    <w:rsid w:val="007626C5"/>
    <w:rsid w:val="00762F5C"/>
    <w:rsid w:val="00763AE6"/>
    <w:rsid w:val="00763B12"/>
    <w:rsid w:val="00763C21"/>
    <w:rsid w:val="00763E00"/>
    <w:rsid w:val="0076414A"/>
    <w:rsid w:val="00764420"/>
    <w:rsid w:val="00764551"/>
    <w:rsid w:val="007649F7"/>
    <w:rsid w:val="00765097"/>
    <w:rsid w:val="0076570F"/>
    <w:rsid w:val="0076586C"/>
    <w:rsid w:val="00765C0F"/>
    <w:rsid w:val="00765E32"/>
    <w:rsid w:val="00765E98"/>
    <w:rsid w:val="00766206"/>
    <w:rsid w:val="007664F5"/>
    <w:rsid w:val="007667BA"/>
    <w:rsid w:val="00767190"/>
    <w:rsid w:val="00767224"/>
    <w:rsid w:val="007676A7"/>
    <w:rsid w:val="00767A01"/>
    <w:rsid w:val="00767B67"/>
    <w:rsid w:val="007712A9"/>
    <w:rsid w:val="00771962"/>
    <w:rsid w:val="00771FC0"/>
    <w:rsid w:val="00772510"/>
    <w:rsid w:val="007726E2"/>
    <w:rsid w:val="00772728"/>
    <w:rsid w:val="0077301A"/>
    <w:rsid w:val="007732D3"/>
    <w:rsid w:val="00774024"/>
    <w:rsid w:val="00774895"/>
    <w:rsid w:val="00774D7A"/>
    <w:rsid w:val="0077545D"/>
    <w:rsid w:val="00775F48"/>
    <w:rsid w:val="00776082"/>
    <w:rsid w:val="00776532"/>
    <w:rsid w:val="00776991"/>
    <w:rsid w:val="007773DF"/>
    <w:rsid w:val="0078015E"/>
    <w:rsid w:val="007803BE"/>
    <w:rsid w:val="0078097F"/>
    <w:rsid w:val="00780FE5"/>
    <w:rsid w:val="00781492"/>
    <w:rsid w:val="0078180A"/>
    <w:rsid w:val="007818BA"/>
    <w:rsid w:val="00782059"/>
    <w:rsid w:val="00782073"/>
    <w:rsid w:val="0078221F"/>
    <w:rsid w:val="00782658"/>
    <w:rsid w:val="00782B4A"/>
    <w:rsid w:val="00782F76"/>
    <w:rsid w:val="00783088"/>
    <w:rsid w:val="007830A6"/>
    <w:rsid w:val="00783400"/>
    <w:rsid w:val="007836AE"/>
    <w:rsid w:val="00783FA7"/>
    <w:rsid w:val="00784A87"/>
    <w:rsid w:val="00784AA6"/>
    <w:rsid w:val="0078511A"/>
    <w:rsid w:val="00785452"/>
    <w:rsid w:val="007856B6"/>
    <w:rsid w:val="007868F1"/>
    <w:rsid w:val="00786BD3"/>
    <w:rsid w:val="00786DF5"/>
    <w:rsid w:val="0078721C"/>
    <w:rsid w:val="00787553"/>
    <w:rsid w:val="00787FA0"/>
    <w:rsid w:val="00790218"/>
    <w:rsid w:val="007904BB"/>
    <w:rsid w:val="0079071A"/>
    <w:rsid w:val="00790D1A"/>
    <w:rsid w:val="007910B3"/>
    <w:rsid w:val="007915A9"/>
    <w:rsid w:val="007922DB"/>
    <w:rsid w:val="0079292B"/>
    <w:rsid w:val="00792A78"/>
    <w:rsid w:val="007931B4"/>
    <w:rsid w:val="0079354E"/>
    <w:rsid w:val="00793F17"/>
    <w:rsid w:val="00794527"/>
    <w:rsid w:val="00794C53"/>
    <w:rsid w:val="00794E2C"/>
    <w:rsid w:val="007952A4"/>
    <w:rsid w:val="007956A9"/>
    <w:rsid w:val="00795E6A"/>
    <w:rsid w:val="00795E89"/>
    <w:rsid w:val="007960BB"/>
    <w:rsid w:val="007963D4"/>
    <w:rsid w:val="007978A1"/>
    <w:rsid w:val="00797CB2"/>
    <w:rsid w:val="007A021D"/>
    <w:rsid w:val="007A04A0"/>
    <w:rsid w:val="007A0C64"/>
    <w:rsid w:val="007A0D42"/>
    <w:rsid w:val="007A1047"/>
    <w:rsid w:val="007A132B"/>
    <w:rsid w:val="007A160C"/>
    <w:rsid w:val="007A2BB5"/>
    <w:rsid w:val="007A37BE"/>
    <w:rsid w:val="007A3868"/>
    <w:rsid w:val="007A3A49"/>
    <w:rsid w:val="007A3DBA"/>
    <w:rsid w:val="007A5ADC"/>
    <w:rsid w:val="007A7764"/>
    <w:rsid w:val="007A77EB"/>
    <w:rsid w:val="007A788B"/>
    <w:rsid w:val="007A7FC0"/>
    <w:rsid w:val="007A7FCB"/>
    <w:rsid w:val="007B11D3"/>
    <w:rsid w:val="007B150D"/>
    <w:rsid w:val="007B16B0"/>
    <w:rsid w:val="007B1894"/>
    <w:rsid w:val="007B1E65"/>
    <w:rsid w:val="007B2627"/>
    <w:rsid w:val="007B2676"/>
    <w:rsid w:val="007B2B30"/>
    <w:rsid w:val="007B3085"/>
    <w:rsid w:val="007B30F0"/>
    <w:rsid w:val="007B34D0"/>
    <w:rsid w:val="007B40CD"/>
    <w:rsid w:val="007B45F4"/>
    <w:rsid w:val="007B4C42"/>
    <w:rsid w:val="007B4DB5"/>
    <w:rsid w:val="007B4EBC"/>
    <w:rsid w:val="007B6247"/>
    <w:rsid w:val="007B6377"/>
    <w:rsid w:val="007B732F"/>
    <w:rsid w:val="007B7493"/>
    <w:rsid w:val="007B76E2"/>
    <w:rsid w:val="007B79E8"/>
    <w:rsid w:val="007C07F5"/>
    <w:rsid w:val="007C0941"/>
    <w:rsid w:val="007C09AF"/>
    <w:rsid w:val="007C0DDB"/>
    <w:rsid w:val="007C16FF"/>
    <w:rsid w:val="007C1D1E"/>
    <w:rsid w:val="007C3346"/>
    <w:rsid w:val="007C34C8"/>
    <w:rsid w:val="007C3F23"/>
    <w:rsid w:val="007C43AF"/>
    <w:rsid w:val="007C446A"/>
    <w:rsid w:val="007C4745"/>
    <w:rsid w:val="007C50B4"/>
    <w:rsid w:val="007C5241"/>
    <w:rsid w:val="007C54FD"/>
    <w:rsid w:val="007C6E68"/>
    <w:rsid w:val="007C736E"/>
    <w:rsid w:val="007C7C8F"/>
    <w:rsid w:val="007D0166"/>
    <w:rsid w:val="007D0E4E"/>
    <w:rsid w:val="007D19EF"/>
    <w:rsid w:val="007D227C"/>
    <w:rsid w:val="007D25DB"/>
    <w:rsid w:val="007D331A"/>
    <w:rsid w:val="007D406C"/>
    <w:rsid w:val="007D496C"/>
    <w:rsid w:val="007D4C59"/>
    <w:rsid w:val="007D50FA"/>
    <w:rsid w:val="007D529C"/>
    <w:rsid w:val="007D59AF"/>
    <w:rsid w:val="007D5F92"/>
    <w:rsid w:val="007D6A2B"/>
    <w:rsid w:val="007D6B84"/>
    <w:rsid w:val="007D6B89"/>
    <w:rsid w:val="007D6D9D"/>
    <w:rsid w:val="007D6F28"/>
    <w:rsid w:val="007D733D"/>
    <w:rsid w:val="007D7374"/>
    <w:rsid w:val="007D7841"/>
    <w:rsid w:val="007E001E"/>
    <w:rsid w:val="007E0495"/>
    <w:rsid w:val="007E0CF1"/>
    <w:rsid w:val="007E11C3"/>
    <w:rsid w:val="007E14EE"/>
    <w:rsid w:val="007E1A4D"/>
    <w:rsid w:val="007E1C44"/>
    <w:rsid w:val="007E1E07"/>
    <w:rsid w:val="007E22F7"/>
    <w:rsid w:val="007E279D"/>
    <w:rsid w:val="007E3908"/>
    <w:rsid w:val="007E3968"/>
    <w:rsid w:val="007E4395"/>
    <w:rsid w:val="007E440B"/>
    <w:rsid w:val="007E45A6"/>
    <w:rsid w:val="007E45E8"/>
    <w:rsid w:val="007E4A44"/>
    <w:rsid w:val="007E55B3"/>
    <w:rsid w:val="007E568E"/>
    <w:rsid w:val="007E6130"/>
    <w:rsid w:val="007E6443"/>
    <w:rsid w:val="007E67A7"/>
    <w:rsid w:val="007E72D6"/>
    <w:rsid w:val="007E73BE"/>
    <w:rsid w:val="007E7A5D"/>
    <w:rsid w:val="007F0709"/>
    <w:rsid w:val="007F13AE"/>
    <w:rsid w:val="007F13F6"/>
    <w:rsid w:val="007F25C1"/>
    <w:rsid w:val="007F2641"/>
    <w:rsid w:val="007F29C2"/>
    <w:rsid w:val="007F29E3"/>
    <w:rsid w:val="007F3600"/>
    <w:rsid w:val="007F3B7B"/>
    <w:rsid w:val="007F3D1A"/>
    <w:rsid w:val="007F43D9"/>
    <w:rsid w:val="007F47E1"/>
    <w:rsid w:val="007F4B93"/>
    <w:rsid w:val="007F4D6F"/>
    <w:rsid w:val="007F62D9"/>
    <w:rsid w:val="007F63F5"/>
    <w:rsid w:val="007F6B14"/>
    <w:rsid w:val="007F6C80"/>
    <w:rsid w:val="007F6D05"/>
    <w:rsid w:val="007F6FDF"/>
    <w:rsid w:val="00800C22"/>
    <w:rsid w:val="00800C76"/>
    <w:rsid w:val="00801480"/>
    <w:rsid w:val="008016CA"/>
    <w:rsid w:val="0080194A"/>
    <w:rsid w:val="008020B9"/>
    <w:rsid w:val="00802573"/>
    <w:rsid w:val="00802C29"/>
    <w:rsid w:val="00802D1F"/>
    <w:rsid w:val="00802F62"/>
    <w:rsid w:val="00803640"/>
    <w:rsid w:val="0080369F"/>
    <w:rsid w:val="00803A4B"/>
    <w:rsid w:val="00804119"/>
    <w:rsid w:val="00804586"/>
    <w:rsid w:val="00804CB1"/>
    <w:rsid w:val="008059E3"/>
    <w:rsid w:val="00805CDE"/>
    <w:rsid w:val="00805D60"/>
    <w:rsid w:val="00805FC6"/>
    <w:rsid w:val="00806008"/>
    <w:rsid w:val="008061FE"/>
    <w:rsid w:val="00806365"/>
    <w:rsid w:val="00806B8F"/>
    <w:rsid w:val="008070A0"/>
    <w:rsid w:val="00807535"/>
    <w:rsid w:val="00807E65"/>
    <w:rsid w:val="00810351"/>
    <w:rsid w:val="00810778"/>
    <w:rsid w:val="00810825"/>
    <w:rsid w:val="00810CCD"/>
    <w:rsid w:val="00810F68"/>
    <w:rsid w:val="00811023"/>
    <w:rsid w:val="008117CE"/>
    <w:rsid w:val="00812AFE"/>
    <w:rsid w:val="00812F5F"/>
    <w:rsid w:val="008136D6"/>
    <w:rsid w:val="00814300"/>
    <w:rsid w:val="008145E4"/>
    <w:rsid w:val="0081465C"/>
    <w:rsid w:val="008148E8"/>
    <w:rsid w:val="00814961"/>
    <w:rsid w:val="00814C52"/>
    <w:rsid w:val="008151D7"/>
    <w:rsid w:val="008155A6"/>
    <w:rsid w:val="0081582B"/>
    <w:rsid w:val="00815B44"/>
    <w:rsid w:val="008162A6"/>
    <w:rsid w:val="00816E24"/>
    <w:rsid w:val="008170F9"/>
    <w:rsid w:val="00817359"/>
    <w:rsid w:val="00817F17"/>
    <w:rsid w:val="0082013B"/>
    <w:rsid w:val="00820615"/>
    <w:rsid w:val="00820733"/>
    <w:rsid w:val="00820C23"/>
    <w:rsid w:val="00820CB3"/>
    <w:rsid w:val="00820D83"/>
    <w:rsid w:val="00821021"/>
    <w:rsid w:val="00821448"/>
    <w:rsid w:val="00821456"/>
    <w:rsid w:val="008215C3"/>
    <w:rsid w:val="00821640"/>
    <w:rsid w:val="008224BF"/>
    <w:rsid w:val="008224FB"/>
    <w:rsid w:val="00822674"/>
    <w:rsid w:val="00822C70"/>
    <w:rsid w:val="00823A2E"/>
    <w:rsid w:val="00825414"/>
    <w:rsid w:val="00825CAF"/>
    <w:rsid w:val="00826226"/>
    <w:rsid w:val="00826701"/>
    <w:rsid w:val="0082731B"/>
    <w:rsid w:val="00832292"/>
    <w:rsid w:val="008328B7"/>
    <w:rsid w:val="0083351A"/>
    <w:rsid w:val="0083359E"/>
    <w:rsid w:val="008342F5"/>
    <w:rsid w:val="00834562"/>
    <w:rsid w:val="008347F3"/>
    <w:rsid w:val="008355DF"/>
    <w:rsid w:val="00835931"/>
    <w:rsid w:val="00836EF8"/>
    <w:rsid w:val="0083747F"/>
    <w:rsid w:val="008376BB"/>
    <w:rsid w:val="00837738"/>
    <w:rsid w:val="00837C76"/>
    <w:rsid w:val="00840284"/>
    <w:rsid w:val="00840923"/>
    <w:rsid w:val="00840B53"/>
    <w:rsid w:val="00840D55"/>
    <w:rsid w:val="00840EB7"/>
    <w:rsid w:val="00841ED1"/>
    <w:rsid w:val="00842259"/>
    <w:rsid w:val="00842520"/>
    <w:rsid w:val="008432B1"/>
    <w:rsid w:val="00843507"/>
    <w:rsid w:val="00843EC8"/>
    <w:rsid w:val="008441EE"/>
    <w:rsid w:val="00844976"/>
    <w:rsid w:val="00844D00"/>
    <w:rsid w:val="0084511B"/>
    <w:rsid w:val="00846031"/>
    <w:rsid w:val="00846168"/>
    <w:rsid w:val="008463A2"/>
    <w:rsid w:val="008463EB"/>
    <w:rsid w:val="00847606"/>
    <w:rsid w:val="00847DE0"/>
    <w:rsid w:val="008504F3"/>
    <w:rsid w:val="00850566"/>
    <w:rsid w:val="0085073D"/>
    <w:rsid w:val="00850D19"/>
    <w:rsid w:val="00851067"/>
    <w:rsid w:val="008510E1"/>
    <w:rsid w:val="008513B0"/>
    <w:rsid w:val="0085151D"/>
    <w:rsid w:val="00851869"/>
    <w:rsid w:val="00851F47"/>
    <w:rsid w:val="00852222"/>
    <w:rsid w:val="008526EE"/>
    <w:rsid w:val="00852B7E"/>
    <w:rsid w:val="0085307E"/>
    <w:rsid w:val="00853255"/>
    <w:rsid w:val="008536EB"/>
    <w:rsid w:val="00853810"/>
    <w:rsid w:val="00853880"/>
    <w:rsid w:val="00854189"/>
    <w:rsid w:val="00854311"/>
    <w:rsid w:val="008548D2"/>
    <w:rsid w:val="00854CCB"/>
    <w:rsid w:val="008551A1"/>
    <w:rsid w:val="008552DC"/>
    <w:rsid w:val="008557F0"/>
    <w:rsid w:val="00855ACE"/>
    <w:rsid w:val="00855C1D"/>
    <w:rsid w:val="00855D16"/>
    <w:rsid w:val="00855ED5"/>
    <w:rsid w:val="00856995"/>
    <w:rsid w:val="00856A6C"/>
    <w:rsid w:val="0086038E"/>
    <w:rsid w:val="00861217"/>
    <w:rsid w:val="008613FC"/>
    <w:rsid w:val="008615A9"/>
    <w:rsid w:val="00861A98"/>
    <w:rsid w:val="00861CEC"/>
    <w:rsid w:val="00861EDC"/>
    <w:rsid w:val="0086239B"/>
    <w:rsid w:val="008627D4"/>
    <w:rsid w:val="00862E99"/>
    <w:rsid w:val="00862F3D"/>
    <w:rsid w:val="008632A4"/>
    <w:rsid w:val="0086380C"/>
    <w:rsid w:val="00863ABD"/>
    <w:rsid w:val="00863B30"/>
    <w:rsid w:val="00864037"/>
    <w:rsid w:val="00864142"/>
    <w:rsid w:val="0086435E"/>
    <w:rsid w:val="0086553C"/>
    <w:rsid w:val="00865C0C"/>
    <w:rsid w:val="00866ABA"/>
    <w:rsid w:val="00866D50"/>
    <w:rsid w:val="00867299"/>
    <w:rsid w:val="00867B5D"/>
    <w:rsid w:val="00867B79"/>
    <w:rsid w:val="008710EA"/>
    <w:rsid w:val="008713B3"/>
    <w:rsid w:val="00871937"/>
    <w:rsid w:val="0087200D"/>
    <w:rsid w:val="0087236F"/>
    <w:rsid w:val="00872969"/>
    <w:rsid w:val="00872A25"/>
    <w:rsid w:val="00873631"/>
    <w:rsid w:val="00874AE3"/>
    <w:rsid w:val="008750C7"/>
    <w:rsid w:val="00875ACD"/>
    <w:rsid w:val="008761D3"/>
    <w:rsid w:val="00877027"/>
    <w:rsid w:val="0087794B"/>
    <w:rsid w:val="00880289"/>
    <w:rsid w:val="00880694"/>
    <w:rsid w:val="00880841"/>
    <w:rsid w:val="00880BA4"/>
    <w:rsid w:val="008812F9"/>
    <w:rsid w:val="008815DE"/>
    <w:rsid w:val="008817DD"/>
    <w:rsid w:val="00881A9C"/>
    <w:rsid w:val="008824A4"/>
    <w:rsid w:val="00882F82"/>
    <w:rsid w:val="00883DA1"/>
    <w:rsid w:val="008845AE"/>
    <w:rsid w:val="00884E4C"/>
    <w:rsid w:val="008855A6"/>
    <w:rsid w:val="0088568E"/>
    <w:rsid w:val="0088595F"/>
    <w:rsid w:val="00885C5D"/>
    <w:rsid w:val="00886127"/>
    <w:rsid w:val="0088626D"/>
    <w:rsid w:val="0088637E"/>
    <w:rsid w:val="00886ACD"/>
    <w:rsid w:val="00886ADB"/>
    <w:rsid w:val="00887221"/>
    <w:rsid w:val="008872D0"/>
    <w:rsid w:val="00887410"/>
    <w:rsid w:val="008875A0"/>
    <w:rsid w:val="00887F73"/>
    <w:rsid w:val="00887FDF"/>
    <w:rsid w:val="00890A9E"/>
    <w:rsid w:val="00890DC0"/>
    <w:rsid w:val="00891533"/>
    <w:rsid w:val="00891A9E"/>
    <w:rsid w:val="00891E8C"/>
    <w:rsid w:val="00891FE4"/>
    <w:rsid w:val="00892759"/>
    <w:rsid w:val="00892A44"/>
    <w:rsid w:val="00893248"/>
    <w:rsid w:val="0089434B"/>
    <w:rsid w:val="00895152"/>
    <w:rsid w:val="00895A4B"/>
    <w:rsid w:val="00896CDF"/>
    <w:rsid w:val="00897B80"/>
    <w:rsid w:val="00897E35"/>
    <w:rsid w:val="008A0014"/>
    <w:rsid w:val="008A01A7"/>
    <w:rsid w:val="008A04AE"/>
    <w:rsid w:val="008A0BB0"/>
    <w:rsid w:val="008A1146"/>
    <w:rsid w:val="008A1AD0"/>
    <w:rsid w:val="008A2068"/>
    <w:rsid w:val="008A218C"/>
    <w:rsid w:val="008A261B"/>
    <w:rsid w:val="008A2676"/>
    <w:rsid w:val="008A2791"/>
    <w:rsid w:val="008A27BA"/>
    <w:rsid w:val="008A2E70"/>
    <w:rsid w:val="008A3255"/>
    <w:rsid w:val="008A3F76"/>
    <w:rsid w:val="008A47C9"/>
    <w:rsid w:val="008A564F"/>
    <w:rsid w:val="008A57BA"/>
    <w:rsid w:val="008A5C25"/>
    <w:rsid w:val="008A5D1F"/>
    <w:rsid w:val="008A6326"/>
    <w:rsid w:val="008A6418"/>
    <w:rsid w:val="008A6920"/>
    <w:rsid w:val="008A7059"/>
    <w:rsid w:val="008A7392"/>
    <w:rsid w:val="008A7ABA"/>
    <w:rsid w:val="008B1041"/>
    <w:rsid w:val="008B1116"/>
    <w:rsid w:val="008B13DD"/>
    <w:rsid w:val="008B187B"/>
    <w:rsid w:val="008B1AC0"/>
    <w:rsid w:val="008B1E97"/>
    <w:rsid w:val="008B1F71"/>
    <w:rsid w:val="008B20FC"/>
    <w:rsid w:val="008B260F"/>
    <w:rsid w:val="008B2695"/>
    <w:rsid w:val="008B279D"/>
    <w:rsid w:val="008B2D42"/>
    <w:rsid w:val="008B2E60"/>
    <w:rsid w:val="008B359E"/>
    <w:rsid w:val="008B374B"/>
    <w:rsid w:val="008B38EC"/>
    <w:rsid w:val="008B3A97"/>
    <w:rsid w:val="008B3FF4"/>
    <w:rsid w:val="008B400A"/>
    <w:rsid w:val="008B47C2"/>
    <w:rsid w:val="008B5455"/>
    <w:rsid w:val="008B6604"/>
    <w:rsid w:val="008B7B24"/>
    <w:rsid w:val="008B7D70"/>
    <w:rsid w:val="008C02FB"/>
    <w:rsid w:val="008C056E"/>
    <w:rsid w:val="008C0600"/>
    <w:rsid w:val="008C08D6"/>
    <w:rsid w:val="008C0E23"/>
    <w:rsid w:val="008C14C4"/>
    <w:rsid w:val="008C1B13"/>
    <w:rsid w:val="008C215B"/>
    <w:rsid w:val="008C24CC"/>
    <w:rsid w:val="008C2524"/>
    <w:rsid w:val="008C2BAF"/>
    <w:rsid w:val="008C33F0"/>
    <w:rsid w:val="008C48B9"/>
    <w:rsid w:val="008C4B71"/>
    <w:rsid w:val="008C5706"/>
    <w:rsid w:val="008C5921"/>
    <w:rsid w:val="008C6066"/>
    <w:rsid w:val="008C64C2"/>
    <w:rsid w:val="008D0251"/>
    <w:rsid w:val="008D0CD8"/>
    <w:rsid w:val="008D1537"/>
    <w:rsid w:val="008D2662"/>
    <w:rsid w:val="008D2D2A"/>
    <w:rsid w:val="008D2FC3"/>
    <w:rsid w:val="008D3B5C"/>
    <w:rsid w:val="008D3D36"/>
    <w:rsid w:val="008D3F89"/>
    <w:rsid w:val="008D4D44"/>
    <w:rsid w:val="008D4E1B"/>
    <w:rsid w:val="008D54C7"/>
    <w:rsid w:val="008D568C"/>
    <w:rsid w:val="008D706C"/>
    <w:rsid w:val="008D7E32"/>
    <w:rsid w:val="008E1044"/>
    <w:rsid w:val="008E10A4"/>
    <w:rsid w:val="008E1497"/>
    <w:rsid w:val="008E14DA"/>
    <w:rsid w:val="008E258A"/>
    <w:rsid w:val="008E2C6B"/>
    <w:rsid w:val="008E3C61"/>
    <w:rsid w:val="008E4769"/>
    <w:rsid w:val="008E5EE5"/>
    <w:rsid w:val="008E61B3"/>
    <w:rsid w:val="008E62A8"/>
    <w:rsid w:val="008E67DC"/>
    <w:rsid w:val="008E6C73"/>
    <w:rsid w:val="008E7009"/>
    <w:rsid w:val="008E74D4"/>
    <w:rsid w:val="008F0506"/>
    <w:rsid w:val="008F0990"/>
    <w:rsid w:val="008F1736"/>
    <w:rsid w:val="008F214C"/>
    <w:rsid w:val="008F246E"/>
    <w:rsid w:val="008F288E"/>
    <w:rsid w:val="008F3118"/>
    <w:rsid w:val="008F3204"/>
    <w:rsid w:val="008F3570"/>
    <w:rsid w:val="008F3BBD"/>
    <w:rsid w:val="008F3ED5"/>
    <w:rsid w:val="008F4066"/>
    <w:rsid w:val="008F40CD"/>
    <w:rsid w:val="008F4939"/>
    <w:rsid w:val="008F5BFF"/>
    <w:rsid w:val="008F5E87"/>
    <w:rsid w:val="008F6148"/>
    <w:rsid w:val="008F637F"/>
    <w:rsid w:val="008F6685"/>
    <w:rsid w:val="008F6ED8"/>
    <w:rsid w:val="008F7251"/>
    <w:rsid w:val="008F7D84"/>
    <w:rsid w:val="008F7EE2"/>
    <w:rsid w:val="0090136C"/>
    <w:rsid w:val="00901411"/>
    <w:rsid w:val="00901456"/>
    <w:rsid w:val="0090211D"/>
    <w:rsid w:val="00902B5D"/>
    <w:rsid w:val="00902EB1"/>
    <w:rsid w:val="00903BB4"/>
    <w:rsid w:val="00904588"/>
    <w:rsid w:val="009059D0"/>
    <w:rsid w:val="009061F6"/>
    <w:rsid w:val="00906A5D"/>
    <w:rsid w:val="0090707D"/>
    <w:rsid w:val="009072D0"/>
    <w:rsid w:val="009074C5"/>
    <w:rsid w:val="00907797"/>
    <w:rsid w:val="00907931"/>
    <w:rsid w:val="00907D20"/>
    <w:rsid w:val="00907DEE"/>
    <w:rsid w:val="00907F19"/>
    <w:rsid w:val="009104CD"/>
    <w:rsid w:val="009106A6"/>
    <w:rsid w:val="009109E7"/>
    <w:rsid w:val="00911C16"/>
    <w:rsid w:val="00912519"/>
    <w:rsid w:val="00912947"/>
    <w:rsid w:val="00912BF1"/>
    <w:rsid w:val="00912F5A"/>
    <w:rsid w:val="00913083"/>
    <w:rsid w:val="0091339F"/>
    <w:rsid w:val="00913861"/>
    <w:rsid w:val="00914415"/>
    <w:rsid w:val="00914992"/>
    <w:rsid w:val="00914BF7"/>
    <w:rsid w:val="0091637E"/>
    <w:rsid w:val="0091652B"/>
    <w:rsid w:val="0091678F"/>
    <w:rsid w:val="00916A6F"/>
    <w:rsid w:val="00917147"/>
    <w:rsid w:val="0091737F"/>
    <w:rsid w:val="009178A7"/>
    <w:rsid w:val="00917C89"/>
    <w:rsid w:val="00920AA8"/>
    <w:rsid w:val="00920D44"/>
    <w:rsid w:val="00921292"/>
    <w:rsid w:val="009220AB"/>
    <w:rsid w:val="0092353B"/>
    <w:rsid w:val="009244AE"/>
    <w:rsid w:val="00924A89"/>
    <w:rsid w:val="00925192"/>
    <w:rsid w:val="0092591B"/>
    <w:rsid w:val="009268D5"/>
    <w:rsid w:val="00926B8C"/>
    <w:rsid w:val="00926E68"/>
    <w:rsid w:val="009272F9"/>
    <w:rsid w:val="00927363"/>
    <w:rsid w:val="00927AD7"/>
    <w:rsid w:val="00927C1F"/>
    <w:rsid w:val="00927CD2"/>
    <w:rsid w:val="00930029"/>
    <w:rsid w:val="0093057D"/>
    <w:rsid w:val="00930BBD"/>
    <w:rsid w:val="00930D45"/>
    <w:rsid w:val="00931172"/>
    <w:rsid w:val="00931779"/>
    <w:rsid w:val="00931963"/>
    <w:rsid w:val="00932230"/>
    <w:rsid w:val="00932468"/>
    <w:rsid w:val="0093294B"/>
    <w:rsid w:val="00933F64"/>
    <w:rsid w:val="009344DC"/>
    <w:rsid w:val="00934C12"/>
    <w:rsid w:val="0093558D"/>
    <w:rsid w:val="009362EB"/>
    <w:rsid w:val="00936980"/>
    <w:rsid w:val="00936EA1"/>
    <w:rsid w:val="00936EB1"/>
    <w:rsid w:val="00936FD6"/>
    <w:rsid w:val="00937964"/>
    <w:rsid w:val="009403DD"/>
    <w:rsid w:val="0094042D"/>
    <w:rsid w:val="0094096A"/>
    <w:rsid w:val="00940F19"/>
    <w:rsid w:val="00940FBD"/>
    <w:rsid w:val="009425CC"/>
    <w:rsid w:val="009425EA"/>
    <w:rsid w:val="00942769"/>
    <w:rsid w:val="00942773"/>
    <w:rsid w:val="00942C20"/>
    <w:rsid w:val="00942D89"/>
    <w:rsid w:val="00942F44"/>
    <w:rsid w:val="009432AE"/>
    <w:rsid w:val="0094446A"/>
    <w:rsid w:val="00944A6D"/>
    <w:rsid w:val="00944E7C"/>
    <w:rsid w:val="0094559A"/>
    <w:rsid w:val="00945A9C"/>
    <w:rsid w:val="00945DE3"/>
    <w:rsid w:val="00945EBF"/>
    <w:rsid w:val="00945F09"/>
    <w:rsid w:val="00946903"/>
    <w:rsid w:val="00946C6D"/>
    <w:rsid w:val="00946EDF"/>
    <w:rsid w:val="0094723C"/>
    <w:rsid w:val="00947283"/>
    <w:rsid w:val="0094784E"/>
    <w:rsid w:val="00947EC2"/>
    <w:rsid w:val="00950005"/>
    <w:rsid w:val="009500AE"/>
    <w:rsid w:val="0095010D"/>
    <w:rsid w:val="0095048D"/>
    <w:rsid w:val="0095089A"/>
    <w:rsid w:val="00950F14"/>
    <w:rsid w:val="0095117B"/>
    <w:rsid w:val="009512EA"/>
    <w:rsid w:val="00951703"/>
    <w:rsid w:val="00951957"/>
    <w:rsid w:val="009519B8"/>
    <w:rsid w:val="00952A4B"/>
    <w:rsid w:val="00952DC8"/>
    <w:rsid w:val="0095386D"/>
    <w:rsid w:val="00953C5C"/>
    <w:rsid w:val="00953CFF"/>
    <w:rsid w:val="00954889"/>
    <w:rsid w:val="00954E6B"/>
    <w:rsid w:val="00954FD6"/>
    <w:rsid w:val="0095530F"/>
    <w:rsid w:val="009563EC"/>
    <w:rsid w:val="009571D1"/>
    <w:rsid w:val="00957235"/>
    <w:rsid w:val="0096094B"/>
    <w:rsid w:val="00960E14"/>
    <w:rsid w:val="009613AE"/>
    <w:rsid w:val="00961497"/>
    <w:rsid w:val="009624EF"/>
    <w:rsid w:val="0096265C"/>
    <w:rsid w:val="0096358D"/>
    <w:rsid w:val="00963E6B"/>
    <w:rsid w:val="00963E8F"/>
    <w:rsid w:val="009646FF"/>
    <w:rsid w:val="00964D66"/>
    <w:rsid w:val="00965CC5"/>
    <w:rsid w:val="00965D3C"/>
    <w:rsid w:val="00965D45"/>
    <w:rsid w:val="00966B89"/>
    <w:rsid w:val="00966B9B"/>
    <w:rsid w:val="00966ECA"/>
    <w:rsid w:val="009673CC"/>
    <w:rsid w:val="009675D8"/>
    <w:rsid w:val="00967976"/>
    <w:rsid w:val="009700A0"/>
    <w:rsid w:val="00970138"/>
    <w:rsid w:val="00970E19"/>
    <w:rsid w:val="009716ED"/>
    <w:rsid w:val="00971A27"/>
    <w:rsid w:val="009723F1"/>
    <w:rsid w:val="009725B1"/>
    <w:rsid w:val="00972BAF"/>
    <w:rsid w:val="00973353"/>
    <w:rsid w:val="00973417"/>
    <w:rsid w:val="00973E67"/>
    <w:rsid w:val="009740A9"/>
    <w:rsid w:val="00974A0B"/>
    <w:rsid w:val="00974DB4"/>
    <w:rsid w:val="00974E32"/>
    <w:rsid w:val="00974F51"/>
    <w:rsid w:val="00975480"/>
    <w:rsid w:val="00975BA7"/>
    <w:rsid w:val="00976A4A"/>
    <w:rsid w:val="00976FAE"/>
    <w:rsid w:val="00977716"/>
    <w:rsid w:val="009779BE"/>
    <w:rsid w:val="00980BDB"/>
    <w:rsid w:val="00980DC0"/>
    <w:rsid w:val="00980FB3"/>
    <w:rsid w:val="0098168A"/>
    <w:rsid w:val="00981761"/>
    <w:rsid w:val="00981F95"/>
    <w:rsid w:val="009820F3"/>
    <w:rsid w:val="00982338"/>
    <w:rsid w:val="009827B4"/>
    <w:rsid w:val="009833A4"/>
    <w:rsid w:val="00984209"/>
    <w:rsid w:val="00984B05"/>
    <w:rsid w:val="00984C99"/>
    <w:rsid w:val="00984EED"/>
    <w:rsid w:val="009850CE"/>
    <w:rsid w:val="0098528C"/>
    <w:rsid w:val="00985E58"/>
    <w:rsid w:val="00986181"/>
    <w:rsid w:val="0098621B"/>
    <w:rsid w:val="0098689E"/>
    <w:rsid w:val="009871BA"/>
    <w:rsid w:val="00987F82"/>
    <w:rsid w:val="00990405"/>
    <w:rsid w:val="009904B1"/>
    <w:rsid w:val="009907E3"/>
    <w:rsid w:val="009913A8"/>
    <w:rsid w:val="00991850"/>
    <w:rsid w:val="00991C46"/>
    <w:rsid w:val="00991D4F"/>
    <w:rsid w:val="00992E7C"/>
    <w:rsid w:val="0099341D"/>
    <w:rsid w:val="009937EB"/>
    <w:rsid w:val="00993ACB"/>
    <w:rsid w:val="00993C15"/>
    <w:rsid w:val="00995216"/>
    <w:rsid w:val="00995676"/>
    <w:rsid w:val="0099572F"/>
    <w:rsid w:val="00995AFD"/>
    <w:rsid w:val="00995B3D"/>
    <w:rsid w:val="00996342"/>
    <w:rsid w:val="0099656B"/>
    <w:rsid w:val="009969C9"/>
    <w:rsid w:val="00997647"/>
    <w:rsid w:val="00997ABA"/>
    <w:rsid w:val="00997CD5"/>
    <w:rsid w:val="009A0222"/>
    <w:rsid w:val="009A034D"/>
    <w:rsid w:val="009A0708"/>
    <w:rsid w:val="009A0A29"/>
    <w:rsid w:val="009A0D10"/>
    <w:rsid w:val="009A16C9"/>
    <w:rsid w:val="009A1CC0"/>
    <w:rsid w:val="009A38B4"/>
    <w:rsid w:val="009A38BF"/>
    <w:rsid w:val="009A3B17"/>
    <w:rsid w:val="009A3E87"/>
    <w:rsid w:val="009A45D2"/>
    <w:rsid w:val="009A4F3A"/>
    <w:rsid w:val="009A5F08"/>
    <w:rsid w:val="009A6047"/>
    <w:rsid w:val="009A6667"/>
    <w:rsid w:val="009A6919"/>
    <w:rsid w:val="009A7090"/>
    <w:rsid w:val="009A79DB"/>
    <w:rsid w:val="009B0BAA"/>
    <w:rsid w:val="009B0BB1"/>
    <w:rsid w:val="009B1083"/>
    <w:rsid w:val="009B122B"/>
    <w:rsid w:val="009B2F90"/>
    <w:rsid w:val="009B36AA"/>
    <w:rsid w:val="009B3787"/>
    <w:rsid w:val="009B40DC"/>
    <w:rsid w:val="009B4437"/>
    <w:rsid w:val="009B4658"/>
    <w:rsid w:val="009B46D8"/>
    <w:rsid w:val="009B493F"/>
    <w:rsid w:val="009B495B"/>
    <w:rsid w:val="009B53E1"/>
    <w:rsid w:val="009B55D6"/>
    <w:rsid w:val="009B5771"/>
    <w:rsid w:val="009B5F93"/>
    <w:rsid w:val="009B60EE"/>
    <w:rsid w:val="009B62C5"/>
    <w:rsid w:val="009B67F5"/>
    <w:rsid w:val="009B689D"/>
    <w:rsid w:val="009B6F27"/>
    <w:rsid w:val="009B7051"/>
    <w:rsid w:val="009B706E"/>
    <w:rsid w:val="009B78ED"/>
    <w:rsid w:val="009B7AE2"/>
    <w:rsid w:val="009B7BB4"/>
    <w:rsid w:val="009B7C18"/>
    <w:rsid w:val="009B7C71"/>
    <w:rsid w:val="009C06B5"/>
    <w:rsid w:val="009C0D05"/>
    <w:rsid w:val="009C0D3F"/>
    <w:rsid w:val="009C0EAE"/>
    <w:rsid w:val="009C10BA"/>
    <w:rsid w:val="009C1423"/>
    <w:rsid w:val="009C1786"/>
    <w:rsid w:val="009C1804"/>
    <w:rsid w:val="009C1D10"/>
    <w:rsid w:val="009C21F6"/>
    <w:rsid w:val="009C2589"/>
    <w:rsid w:val="009C2877"/>
    <w:rsid w:val="009C2A7C"/>
    <w:rsid w:val="009C2C51"/>
    <w:rsid w:val="009C4660"/>
    <w:rsid w:val="009C4939"/>
    <w:rsid w:val="009C4CDD"/>
    <w:rsid w:val="009C4DAC"/>
    <w:rsid w:val="009C5203"/>
    <w:rsid w:val="009C546C"/>
    <w:rsid w:val="009C55B8"/>
    <w:rsid w:val="009C565C"/>
    <w:rsid w:val="009C5B32"/>
    <w:rsid w:val="009C615F"/>
    <w:rsid w:val="009C7956"/>
    <w:rsid w:val="009C7A46"/>
    <w:rsid w:val="009C7C31"/>
    <w:rsid w:val="009D013A"/>
    <w:rsid w:val="009D0A5F"/>
    <w:rsid w:val="009D0C30"/>
    <w:rsid w:val="009D0CB6"/>
    <w:rsid w:val="009D0F9E"/>
    <w:rsid w:val="009D10F5"/>
    <w:rsid w:val="009D1356"/>
    <w:rsid w:val="009D1A1F"/>
    <w:rsid w:val="009D1A86"/>
    <w:rsid w:val="009D22CE"/>
    <w:rsid w:val="009D2EAF"/>
    <w:rsid w:val="009D2F07"/>
    <w:rsid w:val="009D491B"/>
    <w:rsid w:val="009D495B"/>
    <w:rsid w:val="009D4FC0"/>
    <w:rsid w:val="009D5245"/>
    <w:rsid w:val="009D5A09"/>
    <w:rsid w:val="009D600C"/>
    <w:rsid w:val="009D60A7"/>
    <w:rsid w:val="009D72E0"/>
    <w:rsid w:val="009D7375"/>
    <w:rsid w:val="009D75E5"/>
    <w:rsid w:val="009D78ED"/>
    <w:rsid w:val="009D78FB"/>
    <w:rsid w:val="009D7EE3"/>
    <w:rsid w:val="009E1354"/>
    <w:rsid w:val="009E1439"/>
    <w:rsid w:val="009E14FD"/>
    <w:rsid w:val="009E1F8C"/>
    <w:rsid w:val="009E21EC"/>
    <w:rsid w:val="009E2916"/>
    <w:rsid w:val="009E2BAC"/>
    <w:rsid w:val="009E2FFC"/>
    <w:rsid w:val="009E329B"/>
    <w:rsid w:val="009E32EF"/>
    <w:rsid w:val="009E33CB"/>
    <w:rsid w:val="009E37F9"/>
    <w:rsid w:val="009E4482"/>
    <w:rsid w:val="009E490D"/>
    <w:rsid w:val="009E4EBE"/>
    <w:rsid w:val="009E5219"/>
    <w:rsid w:val="009E5532"/>
    <w:rsid w:val="009E555A"/>
    <w:rsid w:val="009E5A46"/>
    <w:rsid w:val="009E5D63"/>
    <w:rsid w:val="009E5EA4"/>
    <w:rsid w:val="009E6833"/>
    <w:rsid w:val="009E6AB4"/>
    <w:rsid w:val="009E6D4F"/>
    <w:rsid w:val="009E704D"/>
    <w:rsid w:val="009E71C5"/>
    <w:rsid w:val="009F130E"/>
    <w:rsid w:val="009F19AC"/>
    <w:rsid w:val="009F1C4D"/>
    <w:rsid w:val="009F1D26"/>
    <w:rsid w:val="009F1E99"/>
    <w:rsid w:val="009F26BA"/>
    <w:rsid w:val="009F2AAA"/>
    <w:rsid w:val="009F3659"/>
    <w:rsid w:val="009F3C1B"/>
    <w:rsid w:val="009F4246"/>
    <w:rsid w:val="009F4622"/>
    <w:rsid w:val="009F4AD9"/>
    <w:rsid w:val="009F56A8"/>
    <w:rsid w:val="009F5735"/>
    <w:rsid w:val="009F5816"/>
    <w:rsid w:val="009F5D9B"/>
    <w:rsid w:val="009F5E1F"/>
    <w:rsid w:val="009F6D33"/>
    <w:rsid w:val="00A00B82"/>
    <w:rsid w:val="00A00BD2"/>
    <w:rsid w:val="00A01098"/>
    <w:rsid w:val="00A01728"/>
    <w:rsid w:val="00A01B5A"/>
    <w:rsid w:val="00A03251"/>
    <w:rsid w:val="00A0355D"/>
    <w:rsid w:val="00A036F8"/>
    <w:rsid w:val="00A037C7"/>
    <w:rsid w:val="00A039EC"/>
    <w:rsid w:val="00A0432D"/>
    <w:rsid w:val="00A04799"/>
    <w:rsid w:val="00A04DB0"/>
    <w:rsid w:val="00A05524"/>
    <w:rsid w:val="00A05748"/>
    <w:rsid w:val="00A0582B"/>
    <w:rsid w:val="00A0595B"/>
    <w:rsid w:val="00A05A9B"/>
    <w:rsid w:val="00A05F7F"/>
    <w:rsid w:val="00A066BA"/>
    <w:rsid w:val="00A06FDE"/>
    <w:rsid w:val="00A07761"/>
    <w:rsid w:val="00A07BAD"/>
    <w:rsid w:val="00A104F6"/>
    <w:rsid w:val="00A107C7"/>
    <w:rsid w:val="00A11435"/>
    <w:rsid w:val="00A11576"/>
    <w:rsid w:val="00A12962"/>
    <w:rsid w:val="00A12B87"/>
    <w:rsid w:val="00A1402F"/>
    <w:rsid w:val="00A140B7"/>
    <w:rsid w:val="00A14340"/>
    <w:rsid w:val="00A14464"/>
    <w:rsid w:val="00A14469"/>
    <w:rsid w:val="00A14B22"/>
    <w:rsid w:val="00A14D94"/>
    <w:rsid w:val="00A15860"/>
    <w:rsid w:val="00A15BD9"/>
    <w:rsid w:val="00A168F9"/>
    <w:rsid w:val="00A17135"/>
    <w:rsid w:val="00A17D64"/>
    <w:rsid w:val="00A17E8F"/>
    <w:rsid w:val="00A2041B"/>
    <w:rsid w:val="00A205B6"/>
    <w:rsid w:val="00A20B2C"/>
    <w:rsid w:val="00A20E76"/>
    <w:rsid w:val="00A21C79"/>
    <w:rsid w:val="00A225D3"/>
    <w:rsid w:val="00A22806"/>
    <w:rsid w:val="00A22C71"/>
    <w:rsid w:val="00A22E4E"/>
    <w:rsid w:val="00A2333E"/>
    <w:rsid w:val="00A234C2"/>
    <w:rsid w:val="00A23665"/>
    <w:rsid w:val="00A24185"/>
    <w:rsid w:val="00A24AAA"/>
    <w:rsid w:val="00A25253"/>
    <w:rsid w:val="00A254A4"/>
    <w:rsid w:val="00A25939"/>
    <w:rsid w:val="00A25EDC"/>
    <w:rsid w:val="00A2643F"/>
    <w:rsid w:val="00A2697D"/>
    <w:rsid w:val="00A26B40"/>
    <w:rsid w:val="00A26CCB"/>
    <w:rsid w:val="00A27D5F"/>
    <w:rsid w:val="00A27F00"/>
    <w:rsid w:val="00A301D1"/>
    <w:rsid w:val="00A302D7"/>
    <w:rsid w:val="00A314FF"/>
    <w:rsid w:val="00A3169A"/>
    <w:rsid w:val="00A316A7"/>
    <w:rsid w:val="00A3230C"/>
    <w:rsid w:val="00A328B7"/>
    <w:rsid w:val="00A32B28"/>
    <w:rsid w:val="00A332F4"/>
    <w:rsid w:val="00A33C96"/>
    <w:rsid w:val="00A344EC"/>
    <w:rsid w:val="00A345B6"/>
    <w:rsid w:val="00A345E8"/>
    <w:rsid w:val="00A34872"/>
    <w:rsid w:val="00A35D8E"/>
    <w:rsid w:val="00A35FF6"/>
    <w:rsid w:val="00A365DE"/>
    <w:rsid w:val="00A36B75"/>
    <w:rsid w:val="00A36C0B"/>
    <w:rsid w:val="00A36C67"/>
    <w:rsid w:val="00A36DD3"/>
    <w:rsid w:val="00A36E20"/>
    <w:rsid w:val="00A375FF"/>
    <w:rsid w:val="00A37861"/>
    <w:rsid w:val="00A400E4"/>
    <w:rsid w:val="00A4046A"/>
    <w:rsid w:val="00A40E9B"/>
    <w:rsid w:val="00A41BEA"/>
    <w:rsid w:val="00A42094"/>
    <w:rsid w:val="00A424AE"/>
    <w:rsid w:val="00A42CA0"/>
    <w:rsid w:val="00A42F52"/>
    <w:rsid w:val="00A43F14"/>
    <w:rsid w:val="00A441A2"/>
    <w:rsid w:val="00A444B2"/>
    <w:rsid w:val="00A4457D"/>
    <w:rsid w:val="00A44A0A"/>
    <w:rsid w:val="00A45372"/>
    <w:rsid w:val="00A45736"/>
    <w:rsid w:val="00A45B23"/>
    <w:rsid w:val="00A46034"/>
    <w:rsid w:val="00A460C6"/>
    <w:rsid w:val="00A47AB1"/>
    <w:rsid w:val="00A47D96"/>
    <w:rsid w:val="00A50CA3"/>
    <w:rsid w:val="00A51408"/>
    <w:rsid w:val="00A516AA"/>
    <w:rsid w:val="00A51792"/>
    <w:rsid w:val="00A51CFB"/>
    <w:rsid w:val="00A5200A"/>
    <w:rsid w:val="00A522D2"/>
    <w:rsid w:val="00A52B0E"/>
    <w:rsid w:val="00A52B6F"/>
    <w:rsid w:val="00A52C00"/>
    <w:rsid w:val="00A53705"/>
    <w:rsid w:val="00A538DC"/>
    <w:rsid w:val="00A54226"/>
    <w:rsid w:val="00A5430A"/>
    <w:rsid w:val="00A543D8"/>
    <w:rsid w:val="00A547C4"/>
    <w:rsid w:val="00A556A0"/>
    <w:rsid w:val="00A559B2"/>
    <w:rsid w:val="00A55AD5"/>
    <w:rsid w:val="00A55D9A"/>
    <w:rsid w:val="00A55E92"/>
    <w:rsid w:val="00A55EC0"/>
    <w:rsid w:val="00A56205"/>
    <w:rsid w:val="00A5686B"/>
    <w:rsid w:val="00A56E93"/>
    <w:rsid w:val="00A57A5B"/>
    <w:rsid w:val="00A60B12"/>
    <w:rsid w:val="00A6123B"/>
    <w:rsid w:val="00A6189C"/>
    <w:rsid w:val="00A62CCB"/>
    <w:rsid w:val="00A630CB"/>
    <w:rsid w:val="00A64372"/>
    <w:rsid w:val="00A6503C"/>
    <w:rsid w:val="00A657C2"/>
    <w:rsid w:val="00A65800"/>
    <w:rsid w:val="00A65C18"/>
    <w:rsid w:val="00A669FE"/>
    <w:rsid w:val="00A66CE9"/>
    <w:rsid w:val="00A70204"/>
    <w:rsid w:val="00A70A7E"/>
    <w:rsid w:val="00A70BD7"/>
    <w:rsid w:val="00A715CD"/>
    <w:rsid w:val="00A72234"/>
    <w:rsid w:val="00A725A4"/>
    <w:rsid w:val="00A72BEC"/>
    <w:rsid w:val="00A72C7D"/>
    <w:rsid w:val="00A72E7C"/>
    <w:rsid w:val="00A72F9F"/>
    <w:rsid w:val="00A73277"/>
    <w:rsid w:val="00A73ABE"/>
    <w:rsid w:val="00A74196"/>
    <w:rsid w:val="00A7430B"/>
    <w:rsid w:val="00A74387"/>
    <w:rsid w:val="00A7653E"/>
    <w:rsid w:val="00A76732"/>
    <w:rsid w:val="00A76F20"/>
    <w:rsid w:val="00A77F64"/>
    <w:rsid w:val="00A8164B"/>
    <w:rsid w:val="00A81774"/>
    <w:rsid w:val="00A8178A"/>
    <w:rsid w:val="00A81EA4"/>
    <w:rsid w:val="00A8246B"/>
    <w:rsid w:val="00A82687"/>
    <w:rsid w:val="00A829FE"/>
    <w:rsid w:val="00A82BE9"/>
    <w:rsid w:val="00A834B3"/>
    <w:rsid w:val="00A835DD"/>
    <w:rsid w:val="00A837FA"/>
    <w:rsid w:val="00A839B9"/>
    <w:rsid w:val="00A847E8"/>
    <w:rsid w:val="00A84CFB"/>
    <w:rsid w:val="00A85182"/>
    <w:rsid w:val="00A85A5B"/>
    <w:rsid w:val="00A85C03"/>
    <w:rsid w:val="00A86129"/>
    <w:rsid w:val="00A86374"/>
    <w:rsid w:val="00A869B2"/>
    <w:rsid w:val="00A86B7E"/>
    <w:rsid w:val="00A871D6"/>
    <w:rsid w:val="00A874F2"/>
    <w:rsid w:val="00A906F1"/>
    <w:rsid w:val="00A9088A"/>
    <w:rsid w:val="00A913F4"/>
    <w:rsid w:val="00A91AB9"/>
    <w:rsid w:val="00A91C1F"/>
    <w:rsid w:val="00A920E2"/>
    <w:rsid w:val="00A9248A"/>
    <w:rsid w:val="00A9321D"/>
    <w:rsid w:val="00A9361E"/>
    <w:rsid w:val="00A9409A"/>
    <w:rsid w:val="00A9485C"/>
    <w:rsid w:val="00A956FA"/>
    <w:rsid w:val="00A9627D"/>
    <w:rsid w:val="00A96766"/>
    <w:rsid w:val="00A969F4"/>
    <w:rsid w:val="00A96AA5"/>
    <w:rsid w:val="00A972EB"/>
    <w:rsid w:val="00A97B69"/>
    <w:rsid w:val="00A97BA5"/>
    <w:rsid w:val="00AA1B54"/>
    <w:rsid w:val="00AA1CEB"/>
    <w:rsid w:val="00AA1E07"/>
    <w:rsid w:val="00AA24DE"/>
    <w:rsid w:val="00AA2885"/>
    <w:rsid w:val="00AA3BA4"/>
    <w:rsid w:val="00AA4882"/>
    <w:rsid w:val="00AA4A81"/>
    <w:rsid w:val="00AA52FA"/>
    <w:rsid w:val="00AA5E4D"/>
    <w:rsid w:val="00AA60FC"/>
    <w:rsid w:val="00AA6754"/>
    <w:rsid w:val="00AA715A"/>
    <w:rsid w:val="00AA7918"/>
    <w:rsid w:val="00AA7DCB"/>
    <w:rsid w:val="00AB1088"/>
    <w:rsid w:val="00AB16E3"/>
    <w:rsid w:val="00AB1EBF"/>
    <w:rsid w:val="00AB2CC9"/>
    <w:rsid w:val="00AB2D9D"/>
    <w:rsid w:val="00AB2EA2"/>
    <w:rsid w:val="00AB316E"/>
    <w:rsid w:val="00AB3679"/>
    <w:rsid w:val="00AB4CE3"/>
    <w:rsid w:val="00AB5751"/>
    <w:rsid w:val="00AB58D4"/>
    <w:rsid w:val="00AB5A83"/>
    <w:rsid w:val="00AB5AA9"/>
    <w:rsid w:val="00AB5F66"/>
    <w:rsid w:val="00AB6954"/>
    <w:rsid w:val="00AB6A58"/>
    <w:rsid w:val="00AB6A73"/>
    <w:rsid w:val="00AB6AEF"/>
    <w:rsid w:val="00AB7048"/>
    <w:rsid w:val="00AB7201"/>
    <w:rsid w:val="00AB75A1"/>
    <w:rsid w:val="00AC02E7"/>
    <w:rsid w:val="00AC04CD"/>
    <w:rsid w:val="00AC05E2"/>
    <w:rsid w:val="00AC0692"/>
    <w:rsid w:val="00AC0E0F"/>
    <w:rsid w:val="00AC10DD"/>
    <w:rsid w:val="00AC11E1"/>
    <w:rsid w:val="00AC138D"/>
    <w:rsid w:val="00AC181B"/>
    <w:rsid w:val="00AC1EA0"/>
    <w:rsid w:val="00AC278D"/>
    <w:rsid w:val="00AC39F4"/>
    <w:rsid w:val="00AC4894"/>
    <w:rsid w:val="00AC4D18"/>
    <w:rsid w:val="00AC516A"/>
    <w:rsid w:val="00AC5BD7"/>
    <w:rsid w:val="00AC5D9C"/>
    <w:rsid w:val="00AC6969"/>
    <w:rsid w:val="00AC69DB"/>
    <w:rsid w:val="00AC6A20"/>
    <w:rsid w:val="00AC6B83"/>
    <w:rsid w:val="00AC6E39"/>
    <w:rsid w:val="00AC77CC"/>
    <w:rsid w:val="00AC7C1A"/>
    <w:rsid w:val="00AD0095"/>
    <w:rsid w:val="00AD098E"/>
    <w:rsid w:val="00AD0BBC"/>
    <w:rsid w:val="00AD0D10"/>
    <w:rsid w:val="00AD0E3B"/>
    <w:rsid w:val="00AD16F7"/>
    <w:rsid w:val="00AD1AA4"/>
    <w:rsid w:val="00AD1F91"/>
    <w:rsid w:val="00AD1FA7"/>
    <w:rsid w:val="00AD22D4"/>
    <w:rsid w:val="00AD2C0D"/>
    <w:rsid w:val="00AD2CD0"/>
    <w:rsid w:val="00AD3119"/>
    <w:rsid w:val="00AD33C8"/>
    <w:rsid w:val="00AD36AC"/>
    <w:rsid w:val="00AD3B8F"/>
    <w:rsid w:val="00AD4427"/>
    <w:rsid w:val="00AD4BEF"/>
    <w:rsid w:val="00AD4C5A"/>
    <w:rsid w:val="00AD4E02"/>
    <w:rsid w:val="00AD53AD"/>
    <w:rsid w:val="00AD563D"/>
    <w:rsid w:val="00AD5E89"/>
    <w:rsid w:val="00AD6851"/>
    <w:rsid w:val="00AD6BCC"/>
    <w:rsid w:val="00AD71CC"/>
    <w:rsid w:val="00AD728A"/>
    <w:rsid w:val="00AD7395"/>
    <w:rsid w:val="00AD7739"/>
    <w:rsid w:val="00AE0222"/>
    <w:rsid w:val="00AE03BA"/>
    <w:rsid w:val="00AE0A94"/>
    <w:rsid w:val="00AE0BAE"/>
    <w:rsid w:val="00AE1365"/>
    <w:rsid w:val="00AE1563"/>
    <w:rsid w:val="00AE224E"/>
    <w:rsid w:val="00AE25A9"/>
    <w:rsid w:val="00AE3291"/>
    <w:rsid w:val="00AE3D50"/>
    <w:rsid w:val="00AE3D9C"/>
    <w:rsid w:val="00AE4512"/>
    <w:rsid w:val="00AE4935"/>
    <w:rsid w:val="00AE4AEC"/>
    <w:rsid w:val="00AE4CD2"/>
    <w:rsid w:val="00AE4F99"/>
    <w:rsid w:val="00AE5333"/>
    <w:rsid w:val="00AE556C"/>
    <w:rsid w:val="00AE599B"/>
    <w:rsid w:val="00AE5F38"/>
    <w:rsid w:val="00AE5F86"/>
    <w:rsid w:val="00AE60EA"/>
    <w:rsid w:val="00AE664B"/>
    <w:rsid w:val="00AE72DD"/>
    <w:rsid w:val="00AE7FB4"/>
    <w:rsid w:val="00AF05AF"/>
    <w:rsid w:val="00AF07A5"/>
    <w:rsid w:val="00AF0A3F"/>
    <w:rsid w:val="00AF0D4A"/>
    <w:rsid w:val="00AF12BF"/>
    <w:rsid w:val="00AF1C3A"/>
    <w:rsid w:val="00AF1E41"/>
    <w:rsid w:val="00AF25F4"/>
    <w:rsid w:val="00AF2972"/>
    <w:rsid w:val="00AF2C49"/>
    <w:rsid w:val="00AF2E6F"/>
    <w:rsid w:val="00AF2FF5"/>
    <w:rsid w:val="00AF39C4"/>
    <w:rsid w:val="00AF3F1A"/>
    <w:rsid w:val="00AF4512"/>
    <w:rsid w:val="00AF4A2D"/>
    <w:rsid w:val="00AF4E35"/>
    <w:rsid w:val="00AF557F"/>
    <w:rsid w:val="00AF563E"/>
    <w:rsid w:val="00AF5814"/>
    <w:rsid w:val="00AF5DA8"/>
    <w:rsid w:val="00AF5EFE"/>
    <w:rsid w:val="00AF67FD"/>
    <w:rsid w:val="00AF6C27"/>
    <w:rsid w:val="00AF6F0D"/>
    <w:rsid w:val="00AF730A"/>
    <w:rsid w:val="00AF7732"/>
    <w:rsid w:val="00AF7C8D"/>
    <w:rsid w:val="00B00260"/>
    <w:rsid w:val="00B00811"/>
    <w:rsid w:val="00B00BA6"/>
    <w:rsid w:val="00B017D1"/>
    <w:rsid w:val="00B01CAF"/>
    <w:rsid w:val="00B023D7"/>
    <w:rsid w:val="00B025C1"/>
    <w:rsid w:val="00B0284C"/>
    <w:rsid w:val="00B02DA8"/>
    <w:rsid w:val="00B03157"/>
    <w:rsid w:val="00B03214"/>
    <w:rsid w:val="00B03275"/>
    <w:rsid w:val="00B036B3"/>
    <w:rsid w:val="00B03F7F"/>
    <w:rsid w:val="00B0439D"/>
    <w:rsid w:val="00B047E2"/>
    <w:rsid w:val="00B04C29"/>
    <w:rsid w:val="00B0501B"/>
    <w:rsid w:val="00B055CB"/>
    <w:rsid w:val="00B05822"/>
    <w:rsid w:val="00B06419"/>
    <w:rsid w:val="00B069D3"/>
    <w:rsid w:val="00B0766F"/>
    <w:rsid w:val="00B07868"/>
    <w:rsid w:val="00B10920"/>
    <w:rsid w:val="00B10E74"/>
    <w:rsid w:val="00B114E1"/>
    <w:rsid w:val="00B121F1"/>
    <w:rsid w:val="00B122CB"/>
    <w:rsid w:val="00B1278D"/>
    <w:rsid w:val="00B12CC1"/>
    <w:rsid w:val="00B12E58"/>
    <w:rsid w:val="00B12F62"/>
    <w:rsid w:val="00B133EE"/>
    <w:rsid w:val="00B139C5"/>
    <w:rsid w:val="00B13FE9"/>
    <w:rsid w:val="00B148B0"/>
    <w:rsid w:val="00B14BCD"/>
    <w:rsid w:val="00B14D7C"/>
    <w:rsid w:val="00B15323"/>
    <w:rsid w:val="00B15976"/>
    <w:rsid w:val="00B15AD6"/>
    <w:rsid w:val="00B16360"/>
    <w:rsid w:val="00B16866"/>
    <w:rsid w:val="00B16A56"/>
    <w:rsid w:val="00B17325"/>
    <w:rsid w:val="00B17355"/>
    <w:rsid w:val="00B17B7B"/>
    <w:rsid w:val="00B17D68"/>
    <w:rsid w:val="00B17FA9"/>
    <w:rsid w:val="00B2074F"/>
    <w:rsid w:val="00B2079F"/>
    <w:rsid w:val="00B20A2A"/>
    <w:rsid w:val="00B216F8"/>
    <w:rsid w:val="00B217B3"/>
    <w:rsid w:val="00B21982"/>
    <w:rsid w:val="00B21D1F"/>
    <w:rsid w:val="00B22972"/>
    <w:rsid w:val="00B23024"/>
    <w:rsid w:val="00B233A0"/>
    <w:rsid w:val="00B235C2"/>
    <w:rsid w:val="00B23F0A"/>
    <w:rsid w:val="00B23F3B"/>
    <w:rsid w:val="00B249FF"/>
    <w:rsid w:val="00B2586B"/>
    <w:rsid w:val="00B2591C"/>
    <w:rsid w:val="00B25D00"/>
    <w:rsid w:val="00B26298"/>
    <w:rsid w:val="00B262DE"/>
    <w:rsid w:val="00B265F3"/>
    <w:rsid w:val="00B26B3D"/>
    <w:rsid w:val="00B26C9C"/>
    <w:rsid w:val="00B277E9"/>
    <w:rsid w:val="00B27A4A"/>
    <w:rsid w:val="00B30471"/>
    <w:rsid w:val="00B30A09"/>
    <w:rsid w:val="00B31085"/>
    <w:rsid w:val="00B31201"/>
    <w:rsid w:val="00B31EB7"/>
    <w:rsid w:val="00B32E0D"/>
    <w:rsid w:val="00B3454E"/>
    <w:rsid w:val="00B35016"/>
    <w:rsid w:val="00B35090"/>
    <w:rsid w:val="00B35608"/>
    <w:rsid w:val="00B35773"/>
    <w:rsid w:val="00B359DC"/>
    <w:rsid w:val="00B35E64"/>
    <w:rsid w:val="00B36CD5"/>
    <w:rsid w:val="00B372FE"/>
    <w:rsid w:val="00B37B9C"/>
    <w:rsid w:val="00B41486"/>
    <w:rsid w:val="00B4160D"/>
    <w:rsid w:val="00B417B7"/>
    <w:rsid w:val="00B42268"/>
    <w:rsid w:val="00B4268A"/>
    <w:rsid w:val="00B43765"/>
    <w:rsid w:val="00B4388E"/>
    <w:rsid w:val="00B4393D"/>
    <w:rsid w:val="00B43B0C"/>
    <w:rsid w:val="00B43CCB"/>
    <w:rsid w:val="00B43D06"/>
    <w:rsid w:val="00B43FD1"/>
    <w:rsid w:val="00B445D9"/>
    <w:rsid w:val="00B4483D"/>
    <w:rsid w:val="00B44913"/>
    <w:rsid w:val="00B44BC0"/>
    <w:rsid w:val="00B4505D"/>
    <w:rsid w:val="00B452E6"/>
    <w:rsid w:val="00B4637E"/>
    <w:rsid w:val="00B464B6"/>
    <w:rsid w:val="00B46802"/>
    <w:rsid w:val="00B46964"/>
    <w:rsid w:val="00B475F0"/>
    <w:rsid w:val="00B47610"/>
    <w:rsid w:val="00B4790A"/>
    <w:rsid w:val="00B47DC2"/>
    <w:rsid w:val="00B50575"/>
    <w:rsid w:val="00B507B3"/>
    <w:rsid w:val="00B50BE1"/>
    <w:rsid w:val="00B50E3F"/>
    <w:rsid w:val="00B50E72"/>
    <w:rsid w:val="00B527D1"/>
    <w:rsid w:val="00B53183"/>
    <w:rsid w:val="00B532B1"/>
    <w:rsid w:val="00B534F5"/>
    <w:rsid w:val="00B537D5"/>
    <w:rsid w:val="00B53879"/>
    <w:rsid w:val="00B53F2F"/>
    <w:rsid w:val="00B54144"/>
    <w:rsid w:val="00B54289"/>
    <w:rsid w:val="00B54AF5"/>
    <w:rsid w:val="00B54FC4"/>
    <w:rsid w:val="00B55390"/>
    <w:rsid w:val="00B558DE"/>
    <w:rsid w:val="00B55ADD"/>
    <w:rsid w:val="00B56043"/>
    <w:rsid w:val="00B565F4"/>
    <w:rsid w:val="00B568B9"/>
    <w:rsid w:val="00B56AE9"/>
    <w:rsid w:val="00B56BF0"/>
    <w:rsid w:val="00B56C2A"/>
    <w:rsid w:val="00B57C5B"/>
    <w:rsid w:val="00B605DA"/>
    <w:rsid w:val="00B6066D"/>
    <w:rsid w:val="00B606BB"/>
    <w:rsid w:val="00B60C12"/>
    <w:rsid w:val="00B60C8D"/>
    <w:rsid w:val="00B60D25"/>
    <w:rsid w:val="00B61050"/>
    <w:rsid w:val="00B619D2"/>
    <w:rsid w:val="00B623C9"/>
    <w:rsid w:val="00B6274A"/>
    <w:rsid w:val="00B62A3A"/>
    <w:rsid w:val="00B62A5E"/>
    <w:rsid w:val="00B62F63"/>
    <w:rsid w:val="00B63213"/>
    <w:rsid w:val="00B6323E"/>
    <w:rsid w:val="00B63410"/>
    <w:rsid w:val="00B64E62"/>
    <w:rsid w:val="00B654DC"/>
    <w:rsid w:val="00B657EC"/>
    <w:rsid w:val="00B65930"/>
    <w:rsid w:val="00B659EB"/>
    <w:rsid w:val="00B65E25"/>
    <w:rsid w:val="00B66372"/>
    <w:rsid w:val="00B670D8"/>
    <w:rsid w:val="00B670D9"/>
    <w:rsid w:val="00B671C8"/>
    <w:rsid w:val="00B673D4"/>
    <w:rsid w:val="00B673FC"/>
    <w:rsid w:val="00B6743E"/>
    <w:rsid w:val="00B67565"/>
    <w:rsid w:val="00B67854"/>
    <w:rsid w:val="00B7032E"/>
    <w:rsid w:val="00B70952"/>
    <w:rsid w:val="00B7185D"/>
    <w:rsid w:val="00B71CA8"/>
    <w:rsid w:val="00B71EDD"/>
    <w:rsid w:val="00B728FB"/>
    <w:rsid w:val="00B72908"/>
    <w:rsid w:val="00B73153"/>
    <w:rsid w:val="00B73172"/>
    <w:rsid w:val="00B7382D"/>
    <w:rsid w:val="00B7383E"/>
    <w:rsid w:val="00B7437C"/>
    <w:rsid w:val="00B74434"/>
    <w:rsid w:val="00B7519A"/>
    <w:rsid w:val="00B75287"/>
    <w:rsid w:val="00B752FE"/>
    <w:rsid w:val="00B754AE"/>
    <w:rsid w:val="00B7572B"/>
    <w:rsid w:val="00B75B2C"/>
    <w:rsid w:val="00B7612C"/>
    <w:rsid w:val="00B7655C"/>
    <w:rsid w:val="00B76EB8"/>
    <w:rsid w:val="00B77A03"/>
    <w:rsid w:val="00B77B43"/>
    <w:rsid w:val="00B806C3"/>
    <w:rsid w:val="00B80F73"/>
    <w:rsid w:val="00B812C1"/>
    <w:rsid w:val="00B814FC"/>
    <w:rsid w:val="00B81711"/>
    <w:rsid w:val="00B818A9"/>
    <w:rsid w:val="00B81902"/>
    <w:rsid w:val="00B81E0C"/>
    <w:rsid w:val="00B820EF"/>
    <w:rsid w:val="00B828A4"/>
    <w:rsid w:val="00B82EDB"/>
    <w:rsid w:val="00B835EA"/>
    <w:rsid w:val="00B841FB"/>
    <w:rsid w:val="00B842D7"/>
    <w:rsid w:val="00B844AF"/>
    <w:rsid w:val="00B85000"/>
    <w:rsid w:val="00B85057"/>
    <w:rsid w:val="00B852E9"/>
    <w:rsid w:val="00B85328"/>
    <w:rsid w:val="00B85329"/>
    <w:rsid w:val="00B85945"/>
    <w:rsid w:val="00B85A84"/>
    <w:rsid w:val="00B85CEF"/>
    <w:rsid w:val="00B8696A"/>
    <w:rsid w:val="00B86AF6"/>
    <w:rsid w:val="00B86EDE"/>
    <w:rsid w:val="00B86EE6"/>
    <w:rsid w:val="00B879DA"/>
    <w:rsid w:val="00B87C24"/>
    <w:rsid w:val="00B87FE8"/>
    <w:rsid w:val="00B90205"/>
    <w:rsid w:val="00B90916"/>
    <w:rsid w:val="00B9131F"/>
    <w:rsid w:val="00B916EC"/>
    <w:rsid w:val="00B91F77"/>
    <w:rsid w:val="00B91FF0"/>
    <w:rsid w:val="00B9205A"/>
    <w:rsid w:val="00B92C63"/>
    <w:rsid w:val="00B92D37"/>
    <w:rsid w:val="00B93481"/>
    <w:rsid w:val="00B939BC"/>
    <w:rsid w:val="00B93FAB"/>
    <w:rsid w:val="00B94311"/>
    <w:rsid w:val="00B943C7"/>
    <w:rsid w:val="00B944A4"/>
    <w:rsid w:val="00B950BC"/>
    <w:rsid w:val="00B957B4"/>
    <w:rsid w:val="00B95B2C"/>
    <w:rsid w:val="00B966DF"/>
    <w:rsid w:val="00B96EB8"/>
    <w:rsid w:val="00B96F44"/>
    <w:rsid w:val="00B971DE"/>
    <w:rsid w:val="00B9729D"/>
    <w:rsid w:val="00B97696"/>
    <w:rsid w:val="00B97AFA"/>
    <w:rsid w:val="00B97C45"/>
    <w:rsid w:val="00B97D4C"/>
    <w:rsid w:val="00B97FD8"/>
    <w:rsid w:val="00BA03B9"/>
    <w:rsid w:val="00BA0B65"/>
    <w:rsid w:val="00BA0C05"/>
    <w:rsid w:val="00BA0C36"/>
    <w:rsid w:val="00BA13E0"/>
    <w:rsid w:val="00BA13FC"/>
    <w:rsid w:val="00BA1D4F"/>
    <w:rsid w:val="00BA2358"/>
    <w:rsid w:val="00BA25D4"/>
    <w:rsid w:val="00BA293D"/>
    <w:rsid w:val="00BA2DEE"/>
    <w:rsid w:val="00BA35E5"/>
    <w:rsid w:val="00BA3BB1"/>
    <w:rsid w:val="00BA3EF3"/>
    <w:rsid w:val="00BA4051"/>
    <w:rsid w:val="00BA4F9B"/>
    <w:rsid w:val="00BA5120"/>
    <w:rsid w:val="00BA516C"/>
    <w:rsid w:val="00BA5AC0"/>
    <w:rsid w:val="00BA6114"/>
    <w:rsid w:val="00BA6469"/>
    <w:rsid w:val="00BA6816"/>
    <w:rsid w:val="00BA6AC6"/>
    <w:rsid w:val="00BA7247"/>
    <w:rsid w:val="00BA7798"/>
    <w:rsid w:val="00BB0BBC"/>
    <w:rsid w:val="00BB0CB2"/>
    <w:rsid w:val="00BB13C4"/>
    <w:rsid w:val="00BB1580"/>
    <w:rsid w:val="00BB1F60"/>
    <w:rsid w:val="00BB26B7"/>
    <w:rsid w:val="00BB2857"/>
    <w:rsid w:val="00BB2A1A"/>
    <w:rsid w:val="00BB372B"/>
    <w:rsid w:val="00BB3B57"/>
    <w:rsid w:val="00BB401C"/>
    <w:rsid w:val="00BB445C"/>
    <w:rsid w:val="00BB5611"/>
    <w:rsid w:val="00BB6331"/>
    <w:rsid w:val="00BB63A1"/>
    <w:rsid w:val="00BB65D7"/>
    <w:rsid w:val="00BB66D6"/>
    <w:rsid w:val="00BB7326"/>
    <w:rsid w:val="00BB78E8"/>
    <w:rsid w:val="00BC06D3"/>
    <w:rsid w:val="00BC0903"/>
    <w:rsid w:val="00BC0DFC"/>
    <w:rsid w:val="00BC1F35"/>
    <w:rsid w:val="00BC24BE"/>
    <w:rsid w:val="00BC24C9"/>
    <w:rsid w:val="00BC285C"/>
    <w:rsid w:val="00BC2B82"/>
    <w:rsid w:val="00BC2BA9"/>
    <w:rsid w:val="00BC2C8E"/>
    <w:rsid w:val="00BC343D"/>
    <w:rsid w:val="00BC3A95"/>
    <w:rsid w:val="00BC3AD4"/>
    <w:rsid w:val="00BC40A6"/>
    <w:rsid w:val="00BC495C"/>
    <w:rsid w:val="00BC5B4B"/>
    <w:rsid w:val="00BC6204"/>
    <w:rsid w:val="00BC6B62"/>
    <w:rsid w:val="00BC74C7"/>
    <w:rsid w:val="00BC74E9"/>
    <w:rsid w:val="00BD19A8"/>
    <w:rsid w:val="00BD1EDD"/>
    <w:rsid w:val="00BD2918"/>
    <w:rsid w:val="00BD29C1"/>
    <w:rsid w:val="00BD2BA6"/>
    <w:rsid w:val="00BD2C79"/>
    <w:rsid w:val="00BD2EFE"/>
    <w:rsid w:val="00BD4B00"/>
    <w:rsid w:val="00BD4B6C"/>
    <w:rsid w:val="00BD581A"/>
    <w:rsid w:val="00BD5827"/>
    <w:rsid w:val="00BD5AC4"/>
    <w:rsid w:val="00BD5F28"/>
    <w:rsid w:val="00BD616F"/>
    <w:rsid w:val="00BD633D"/>
    <w:rsid w:val="00BD66D9"/>
    <w:rsid w:val="00BD6794"/>
    <w:rsid w:val="00BD68D4"/>
    <w:rsid w:val="00BD6A72"/>
    <w:rsid w:val="00BD6D8E"/>
    <w:rsid w:val="00BD7215"/>
    <w:rsid w:val="00BD7998"/>
    <w:rsid w:val="00BD7E2B"/>
    <w:rsid w:val="00BE0121"/>
    <w:rsid w:val="00BE065C"/>
    <w:rsid w:val="00BE0E0A"/>
    <w:rsid w:val="00BE1958"/>
    <w:rsid w:val="00BE1DFA"/>
    <w:rsid w:val="00BE2305"/>
    <w:rsid w:val="00BE2327"/>
    <w:rsid w:val="00BE2808"/>
    <w:rsid w:val="00BE375E"/>
    <w:rsid w:val="00BE4291"/>
    <w:rsid w:val="00BE45BD"/>
    <w:rsid w:val="00BE4919"/>
    <w:rsid w:val="00BE6572"/>
    <w:rsid w:val="00BE6779"/>
    <w:rsid w:val="00BE6839"/>
    <w:rsid w:val="00BE6F5E"/>
    <w:rsid w:val="00BE754D"/>
    <w:rsid w:val="00BE7640"/>
    <w:rsid w:val="00BE77D3"/>
    <w:rsid w:val="00BF00E1"/>
    <w:rsid w:val="00BF0455"/>
    <w:rsid w:val="00BF0537"/>
    <w:rsid w:val="00BF05F2"/>
    <w:rsid w:val="00BF12D1"/>
    <w:rsid w:val="00BF192B"/>
    <w:rsid w:val="00BF1979"/>
    <w:rsid w:val="00BF1ED5"/>
    <w:rsid w:val="00BF20F4"/>
    <w:rsid w:val="00BF2BB6"/>
    <w:rsid w:val="00BF2C9D"/>
    <w:rsid w:val="00BF2F10"/>
    <w:rsid w:val="00BF3006"/>
    <w:rsid w:val="00BF44FC"/>
    <w:rsid w:val="00BF47BD"/>
    <w:rsid w:val="00BF4D3F"/>
    <w:rsid w:val="00BF526C"/>
    <w:rsid w:val="00BF535B"/>
    <w:rsid w:val="00BF5571"/>
    <w:rsid w:val="00BF5B22"/>
    <w:rsid w:val="00BF5BC4"/>
    <w:rsid w:val="00BF62FC"/>
    <w:rsid w:val="00BF6B38"/>
    <w:rsid w:val="00BF7707"/>
    <w:rsid w:val="00BF7A16"/>
    <w:rsid w:val="00BF7B8A"/>
    <w:rsid w:val="00BF7E1C"/>
    <w:rsid w:val="00C00270"/>
    <w:rsid w:val="00C003E0"/>
    <w:rsid w:val="00C005F5"/>
    <w:rsid w:val="00C008EF"/>
    <w:rsid w:val="00C00E4D"/>
    <w:rsid w:val="00C0169C"/>
    <w:rsid w:val="00C01B54"/>
    <w:rsid w:val="00C01D6D"/>
    <w:rsid w:val="00C02D67"/>
    <w:rsid w:val="00C031A1"/>
    <w:rsid w:val="00C04287"/>
    <w:rsid w:val="00C044F0"/>
    <w:rsid w:val="00C051E6"/>
    <w:rsid w:val="00C05F9C"/>
    <w:rsid w:val="00C06353"/>
    <w:rsid w:val="00C0725A"/>
    <w:rsid w:val="00C07AED"/>
    <w:rsid w:val="00C07D64"/>
    <w:rsid w:val="00C10019"/>
    <w:rsid w:val="00C10A61"/>
    <w:rsid w:val="00C11007"/>
    <w:rsid w:val="00C1115A"/>
    <w:rsid w:val="00C11601"/>
    <w:rsid w:val="00C11834"/>
    <w:rsid w:val="00C13335"/>
    <w:rsid w:val="00C13691"/>
    <w:rsid w:val="00C136F6"/>
    <w:rsid w:val="00C13714"/>
    <w:rsid w:val="00C13764"/>
    <w:rsid w:val="00C13863"/>
    <w:rsid w:val="00C14F03"/>
    <w:rsid w:val="00C15AE7"/>
    <w:rsid w:val="00C15EB0"/>
    <w:rsid w:val="00C15F3F"/>
    <w:rsid w:val="00C16A7C"/>
    <w:rsid w:val="00C16C08"/>
    <w:rsid w:val="00C17858"/>
    <w:rsid w:val="00C17D7C"/>
    <w:rsid w:val="00C20443"/>
    <w:rsid w:val="00C20B43"/>
    <w:rsid w:val="00C20CCD"/>
    <w:rsid w:val="00C20D69"/>
    <w:rsid w:val="00C21321"/>
    <w:rsid w:val="00C22500"/>
    <w:rsid w:val="00C2269E"/>
    <w:rsid w:val="00C22FFD"/>
    <w:rsid w:val="00C23267"/>
    <w:rsid w:val="00C2596A"/>
    <w:rsid w:val="00C259DB"/>
    <w:rsid w:val="00C259F7"/>
    <w:rsid w:val="00C25E13"/>
    <w:rsid w:val="00C26717"/>
    <w:rsid w:val="00C267D3"/>
    <w:rsid w:val="00C26B38"/>
    <w:rsid w:val="00C26B54"/>
    <w:rsid w:val="00C26BA7"/>
    <w:rsid w:val="00C27816"/>
    <w:rsid w:val="00C27E24"/>
    <w:rsid w:val="00C30B28"/>
    <w:rsid w:val="00C30D2C"/>
    <w:rsid w:val="00C31146"/>
    <w:rsid w:val="00C3224E"/>
    <w:rsid w:val="00C32909"/>
    <w:rsid w:val="00C33174"/>
    <w:rsid w:val="00C332F6"/>
    <w:rsid w:val="00C335FD"/>
    <w:rsid w:val="00C33D64"/>
    <w:rsid w:val="00C3442E"/>
    <w:rsid w:val="00C35288"/>
    <w:rsid w:val="00C357A4"/>
    <w:rsid w:val="00C36417"/>
    <w:rsid w:val="00C366E1"/>
    <w:rsid w:val="00C36D0D"/>
    <w:rsid w:val="00C372EC"/>
    <w:rsid w:val="00C37705"/>
    <w:rsid w:val="00C37E1B"/>
    <w:rsid w:val="00C40069"/>
    <w:rsid w:val="00C4051C"/>
    <w:rsid w:val="00C40AD8"/>
    <w:rsid w:val="00C40D16"/>
    <w:rsid w:val="00C41091"/>
    <w:rsid w:val="00C412DB"/>
    <w:rsid w:val="00C416BF"/>
    <w:rsid w:val="00C41758"/>
    <w:rsid w:val="00C4219A"/>
    <w:rsid w:val="00C42431"/>
    <w:rsid w:val="00C442DE"/>
    <w:rsid w:val="00C44F78"/>
    <w:rsid w:val="00C458D3"/>
    <w:rsid w:val="00C45E7B"/>
    <w:rsid w:val="00C45FAC"/>
    <w:rsid w:val="00C46552"/>
    <w:rsid w:val="00C47D0F"/>
    <w:rsid w:val="00C51131"/>
    <w:rsid w:val="00C51180"/>
    <w:rsid w:val="00C5138A"/>
    <w:rsid w:val="00C51842"/>
    <w:rsid w:val="00C51EB8"/>
    <w:rsid w:val="00C5243A"/>
    <w:rsid w:val="00C5418C"/>
    <w:rsid w:val="00C547C6"/>
    <w:rsid w:val="00C548C7"/>
    <w:rsid w:val="00C55CA6"/>
    <w:rsid w:val="00C55CF5"/>
    <w:rsid w:val="00C564FB"/>
    <w:rsid w:val="00C568A2"/>
    <w:rsid w:val="00C56AB7"/>
    <w:rsid w:val="00C57286"/>
    <w:rsid w:val="00C5755C"/>
    <w:rsid w:val="00C57931"/>
    <w:rsid w:val="00C57CB8"/>
    <w:rsid w:val="00C57EB7"/>
    <w:rsid w:val="00C57ED7"/>
    <w:rsid w:val="00C60320"/>
    <w:rsid w:val="00C60B2D"/>
    <w:rsid w:val="00C61164"/>
    <w:rsid w:val="00C613AD"/>
    <w:rsid w:val="00C624BA"/>
    <w:rsid w:val="00C62755"/>
    <w:rsid w:val="00C6279A"/>
    <w:rsid w:val="00C6312C"/>
    <w:rsid w:val="00C63B25"/>
    <w:rsid w:val="00C63E94"/>
    <w:rsid w:val="00C64B8A"/>
    <w:rsid w:val="00C64FAA"/>
    <w:rsid w:val="00C65023"/>
    <w:rsid w:val="00C65BBF"/>
    <w:rsid w:val="00C667DA"/>
    <w:rsid w:val="00C6686E"/>
    <w:rsid w:val="00C668D2"/>
    <w:rsid w:val="00C66D81"/>
    <w:rsid w:val="00C672E7"/>
    <w:rsid w:val="00C67406"/>
    <w:rsid w:val="00C67471"/>
    <w:rsid w:val="00C67762"/>
    <w:rsid w:val="00C677B3"/>
    <w:rsid w:val="00C67837"/>
    <w:rsid w:val="00C67B64"/>
    <w:rsid w:val="00C67D6B"/>
    <w:rsid w:val="00C67E25"/>
    <w:rsid w:val="00C7040F"/>
    <w:rsid w:val="00C706D0"/>
    <w:rsid w:val="00C71285"/>
    <w:rsid w:val="00C71360"/>
    <w:rsid w:val="00C7195A"/>
    <w:rsid w:val="00C71C3A"/>
    <w:rsid w:val="00C71FBF"/>
    <w:rsid w:val="00C72C6D"/>
    <w:rsid w:val="00C7337D"/>
    <w:rsid w:val="00C7393D"/>
    <w:rsid w:val="00C73BFE"/>
    <w:rsid w:val="00C7446A"/>
    <w:rsid w:val="00C744C4"/>
    <w:rsid w:val="00C747B3"/>
    <w:rsid w:val="00C74A4D"/>
    <w:rsid w:val="00C74A4E"/>
    <w:rsid w:val="00C74DAA"/>
    <w:rsid w:val="00C75192"/>
    <w:rsid w:val="00C75465"/>
    <w:rsid w:val="00C75A7D"/>
    <w:rsid w:val="00C75E83"/>
    <w:rsid w:val="00C75EB3"/>
    <w:rsid w:val="00C75F63"/>
    <w:rsid w:val="00C76241"/>
    <w:rsid w:val="00C76438"/>
    <w:rsid w:val="00C766DC"/>
    <w:rsid w:val="00C76CE0"/>
    <w:rsid w:val="00C771AE"/>
    <w:rsid w:val="00C77AF5"/>
    <w:rsid w:val="00C77E78"/>
    <w:rsid w:val="00C801B3"/>
    <w:rsid w:val="00C80268"/>
    <w:rsid w:val="00C804DE"/>
    <w:rsid w:val="00C805BA"/>
    <w:rsid w:val="00C806AC"/>
    <w:rsid w:val="00C80774"/>
    <w:rsid w:val="00C808CF"/>
    <w:rsid w:val="00C808F2"/>
    <w:rsid w:val="00C81A41"/>
    <w:rsid w:val="00C81CA3"/>
    <w:rsid w:val="00C82A2C"/>
    <w:rsid w:val="00C82C4A"/>
    <w:rsid w:val="00C82FB8"/>
    <w:rsid w:val="00C833F1"/>
    <w:rsid w:val="00C838FD"/>
    <w:rsid w:val="00C83DEE"/>
    <w:rsid w:val="00C84336"/>
    <w:rsid w:val="00C84345"/>
    <w:rsid w:val="00C85325"/>
    <w:rsid w:val="00C85955"/>
    <w:rsid w:val="00C859BE"/>
    <w:rsid w:val="00C85A96"/>
    <w:rsid w:val="00C85BEB"/>
    <w:rsid w:val="00C85E84"/>
    <w:rsid w:val="00C8655A"/>
    <w:rsid w:val="00C8738A"/>
    <w:rsid w:val="00C8778C"/>
    <w:rsid w:val="00C87C9C"/>
    <w:rsid w:val="00C87D1B"/>
    <w:rsid w:val="00C90785"/>
    <w:rsid w:val="00C909FA"/>
    <w:rsid w:val="00C9179E"/>
    <w:rsid w:val="00C931A7"/>
    <w:rsid w:val="00C9336A"/>
    <w:rsid w:val="00C94B2F"/>
    <w:rsid w:val="00C953A0"/>
    <w:rsid w:val="00C95433"/>
    <w:rsid w:val="00C96830"/>
    <w:rsid w:val="00C96FB6"/>
    <w:rsid w:val="00C97075"/>
    <w:rsid w:val="00C9709E"/>
    <w:rsid w:val="00C976C8"/>
    <w:rsid w:val="00CA02F2"/>
    <w:rsid w:val="00CA235F"/>
    <w:rsid w:val="00CA23A6"/>
    <w:rsid w:val="00CA26FB"/>
    <w:rsid w:val="00CA2EBE"/>
    <w:rsid w:val="00CA3184"/>
    <w:rsid w:val="00CA40FA"/>
    <w:rsid w:val="00CA4B45"/>
    <w:rsid w:val="00CA4E22"/>
    <w:rsid w:val="00CA503F"/>
    <w:rsid w:val="00CA532B"/>
    <w:rsid w:val="00CA5B58"/>
    <w:rsid w:val="00CA63E0"/>
    <w:rsid w:val="00CA679A"/>
    <w:rsid w:val="00CA6A0A"/>
    <w:rsid w:val="00CA7154"/>
    <w:rsid w:val="00CB077A"/>
    <w:rsid w:val="00CB09C9"/>
    <w:rsid w:val="00CB1030"/>
    <w:rsid w:val="00CB1574"/>
    <w:rsid w:val="00CB1845"/>
    <w:rsid w:val="00CB1F16"/>
    <w:rsid w:val="00CB20E9"/>
    <w:rsid w:val="00CB2F3C"/>
    <w:rsid w:val="00CB379C"/>
    <w:rsid w:val="00CB3835"/>
    <w:rsid w:val="00CB38EE"/>
    <w:rsid w:val="00CB39EF"/>
    <w:rsid w:val="00CB55FE"/>
    <w:rsid w:val="00CB57B8"/>
    <w:rsid w:val="00CB5B1C"/>
    <w:rsid w:val="00CB5C30"/>
    <w:rsid w:val="00CB66C1"/>
    <w:rsid w:val="00CB6826"/>
    <w:rsid w:val="00CB71D6"/>
    <w:rsid w:val="00CB7A60"/>
    <w:rsid w:val="00CC032C"/>
    <w:rsid w:val="00CC03A7"/>
    <w:rsid w:val="00CC1F1F"/>
    <w:rsid w:val="00CC2E1C"/>
    <w:rsid w:val="00CC3705"/>
    <w:rsid w:val="00CC393F"/>
    <w:rsid w:val="00CC3F8F"/>
    <w:rsid w:val="00CC4658"/>
    <w:rsid w:val="00CC4868"/>
    <w:rsid w:val="00CC4EF1"/>
    <w:rsid w:val="00CC55DF"/>
    <w:rsid w:val="00CC6594"/>
    <w:rsid w:val="00CC69C3"/>
    <w:rsid w:val="00CC6B18"/>
    <w:rsid w:val="00CC751C"/>
    <w:rsid w:val="00CD04A2"/>
    <w:rsid w:val="00CD0CAF"/>
    <w:rsid w:val="00CD1D7E"/>
    <w:rsid w:val="00CD1E73"/>
    <w:rsid w:val="00CD2377"/>
    <w:rsid w:val="00CD2F06"/>
    <w:rsid w:val="00CD43BC"/>
    <w:rsid w:val="00CD43CC"/>
    <w:rsid w:val="00CD4D7A"/>
    <w:rsid w:val="00CD5146"/>
    <w:rsid w:val="00CD5D42"/>
    <w:rsid w:val="00CD5FB0"/>
    <w:rsid w:val="00CD6320"/>
    <w:rsid w:val="00CD68C2"/>
    <w:rsid w:val="00CD69E1"/>
    <w:rsid w:val="00CD72A5"/>
    <w:rsid w:val="00CD7C7E"/>
    <w:rsid w:val="00CD7D03"/>
    <w:rsid w:val="00CD7D37"/>
    <w:rsid w:val="00CD7FF6"/>
    <w:rsid w:val="00CE0420"/>
    <w:rsid w:val="00CE0C82"/>
    <w:rsid w:val="00CE0E75"/>
    <w:rsid w:val="00CE1032"/>
    <w:rsid w:val="00CE152C"/>
    <w:rsid w:val="00CE180E"/>
    <w:rsid w:val="00CE1910"/>
    <w:rsid w:val="00CE2010"/>
    <w:rsid w:val="00CE29E5"/>
    <w:rsid w:val="00CE31C2"/>
    <w:rsid w:val="00CE34B3"/>
    <w:rsid w:val="00CE38D4"/>
    <w:rsid w:val="00CE4390"/>
    <w:rsid w:val="00CE4707"/>
    <w:rsid w:val="00CE4F88"/>
    <w:rsid w:val="00CE563C"/>
    <w:rsid w:val="00CE56F1"/>
    <w:rsid w:val="00CE59CF"/>
    <w:rsid w:val="00CE5A19"/>
    <w:rsid w:val="00CE5C33"/>
    <w:rsid w:val="00CE6236"/>
    <w:rsid w:val="00CE6944"/>
    <w:rsid w:val="00CE6E13"/>
    <w:rsid w:val="00CE6E6D"/>
    <w:rsid w:val="00CE7651"/>
    <w:rsid w:val="00CE7731"/>
    <w:rsid w:val="00CE78A7"/>
    <w:rsid w:val="00CF042F"/>
    <w:rsid w:val="00CF130D"/>
    <w:rsid w:val="00CF1E80"/>
    <w:rsid w:val="00CF1E90"/>
    <w:rsid w:val="00CF227E"/>
    <w:rsid w:val="00CF2B9C"/>
    <w:rsid w:val="00CF3A65"/>
    <w:rsid w:val="00CF3E28"/>
    <w:rsid w:val="00CF3E64"/>
    <w:rsid w:val="00CF41AD"/>
    <w:rsid w:val="00CF573C"/>
    <w:rsid w:val="00CF5823"/>
    <w:rsid w:val="00CF5BD5"/>
    <w:rsid w:val="00CF64B2"/>
    <w:rsid w:val="00CF69FA"/>
    <w:rsid w:val="00CF6CEF"/>
    <w:rsid w:val="00CF73E3"/>
    <w:rsid w:val="00CF778C"/>
    <w:rsid w:val="00CF7CE5"/>
    <w:rsid w:val="00D004F9"/>
    <w:rsid w:val="00D0115F"/>
    <w:rsid w:val="00D01362"/>
    <w:rsid w:val="00D0174E"/>
    <w:rsid w:val="00D018A4"/>
    <w:rsid w:val="00D02AC3"/>
    <w:rsid w:val="00D02E88"/>
    <w:rsid w:val="00D03756"/>
    <w:rsid w:val="00D03DA3"/>
    <w:rsid w:val="00D04015"/>
    <w:rsid w:val="00D04AEC"/>
    <w:rsid w:val="00D04F0D"/>
    <w:rsid w:val="00D051B4"/>
    <w:rsid w:val="00D0638A"/>
    <w:rsid w:val="00D06610"/>
    <w:rsid w:val="00D0676C"/>
    <w:rsid w:val="00D0686D"/>
    <w:rsid w:val="00D06D2F"/>
    <w:rsid w:val="00D07206"/>
    <w:rsid w:val="00D10831"/>
    <w:rsid w:val="00D10B07"/>
    <w:rsid w:val="00D11296"/>
    <w:rsid w:val="00D113E5"/>
    <w:rsid w:val="00D120CD"/>
    <w:rsid w:val="00D1224C"/>
    <w:rsid w:val="00D1275E"/>
    <w:rsid w:val="00D12A93"/>
    <w:rsid w:val="00D130F8"/>
    <w:rsid w:val="00D135D1"/>
    <w:rsid w:val="00D14528"/>
    <w:rsid w:val="00D1458F"/>
    <w:rsid w:val="00D151F7"/>
    <w:rsid w:val="00D15577"/>
    <w:rsid w:val="00D156C0"/>
    <w:rsid w:val="00D15A64"/>
    <w:rsid w:val="00D15D17"/>
    <w:rsid w:val="00D16013"/>
    <w:rsid w:val="00D1606B"/>
    <w:rsid w:val="00D169B1"/>
    <w:rsid w:val="00D169CE"/>
    <w:rsid w:val="00D1702A"/>
    <w:rsid w:val="00D2058F"/>
    <w:rsid w:val="00D20B6D"/>
    <w:rsid w:val="00D2121C"/>
    <w:rsid w:val="00D222C0"/>
    <w:rsid w:val="00D22606"/>
    <w:rsid w:val="00D2286C"/>
    <w:rsid w:val="00D22CB8"/>
    <w:rsid w:val="00D22D92"/>
    <w:rsid w:val="00D22F12"/>
    <w:rsid w:val="00D233A3"/>
    <w:rsid w:val="00D234A8"/>
    <w:rsid w:val="00D235BA"/>
    <w:rsid w:val="00D23C90"/>
    <w:rsid w:val="00D23CB5"/>
    <w:rsid w:val="00D23FD6"/>
    <w:rsid w:val="00D245E8"/>
    <w:rsid w:val="00D246E5"/>
    <w:rsid w:val="00D24DA1"/>
    <w:rsid w:val="00D24FF8"/>
    <w:rsid w:val="00D25184"/>
    <w:rsid w:val="00D25CE9"/>
    <w:rsid w:val="00D26200"/>
    <w:rsid w:val="00D263D2"/>
    <w:rsid w:val="00D26970"/>
    <w:rsid w:val="00D269CA"/>
    <w:rsid w:val="00D26AFE"/>
    <w:rsid w:val="00D26E25"/>
    <w:rsid w:val="00D26EC0"/>
    <w:rsid w:val="00D273B2"/>
    <w:rsid w:val="00D27831"/>
    <w:rsid w:val="00D312BD"/>
    <w:rsid w:val="00D31313"/>
    <w:rsid w:val="00D3152C"/>
    <w:rsid w:val="00D31E5E"/>
    <w:rsid w:val="00D322D1"/>
    <w:rsid w:val="00D3263F"/>
    <w:rsid w:val="00D328BF"/>
    <w:rsid w:val="00D32BC9"/>
    <w:rsid w:val="00D331F7"/>
    <w:rsid w:val="00D3373D"/>
    <w:rsid w:val="00D3377C"/>
    <w:rsid w:val="00D33E7A"/>
    <w:rsid w:val="00D33EB5"/>
    <w:rsid w:val="00D33F5C"/>
    <w:rsid w:val="00D34B56"/>
    <w:rsid w:val="00D353AD"/>
    <w:rsid w:val="00D3547F"/>
    <w:rsid w:val="00D35910"/>
    <w:rsid w:val="00D35B47"/>
    <w:rsid w:val="00D35CAD"/>
    <w:rsid w:val="00D364AF"/>
    <w:rsid w:val="00D36837"/>
    <w:rsid w:val="00D40441"/>
    <w:rsid w:val="00D408C3"/>
    <w:rsid w:val="00D40FE8"/>
    <w:rsid w:val="00D411FE"/>
    <w:rsid w:val="00D418DC"/>
    <w:rsid w:val="00D41EA7"/>
    <w:rsid w:val="00D42274"/>
    <w:rsid w:val="00D42949"/>
    <w:rsid w:val="00D42BBC"/>
    <w:rsid w:val="00D43B89"/>
    <w:rsid w:val="00D43FC1"/>
    <w:rsid w:val="00D44082"/>
    <w:rsid w:val="00D440C0"/>
    <w:rsid w:val="00D44960"/>
    <w:rsid w:val="00D44DF6"/>
    <w:rsid w:val="00D44F45"/>
    <w:rsid w:val="00D451C5"/>
    <w:rsid w:val="00D45EDA"/>
    <w:rsid w:val="00D460C9"/>
    <w:rsid w:val="00D46241"/>
    <w:rsid w:val="00D462CD"/>
    <w:rsid w:val="00D4634D"/>
    <w:rsid w:val="00D4667F"/>
    <w:rsid w:val="00D46CBD"/>
    <w:rsid w:val="00D474F8"/>
    <w:rsid w:val="00D502D2"/>
    <w:rsid w:val="00D50323"/>
    <w:rsid w:val="00D50406"/>
    <w:rsid w:val="00D50688"/>
    <w:rsid w:val="00D50B2E"/>
    <w:rsid w:val="00D50D77"/>
    <w:rsid w:val="00D510D7"/>
    <w:rsid w:val="00D51532"/>
    <w:rsid w:val="00D51759"/>
    <w:rsid w:val="00D52092"/>
    <w:rsid w:val="00D52360"/>
    <w:rsid w:val="00D5278F"/>
    <w:rsid w:val="00D5411B"/>
    <w:rsid w:val="00D54448"/>
    <w:rsid w:val="00D5469C"/>
    <w:rsid w:val="00D5475F"/>
    <w:rsid w:val="00D55E38"/>
    <w:rsid w:val="00D55E42"/>
    <w:rsid w:val="00D56351"/>
    <w:rsid w:val="00D56CB7"/>
    <w:rsid w:val="00D5730D"/>
    <w:rsid w:val="00D5741A"/>
    <w:rsid w:val="00D57E8F"/>
    <w:rsid w:val="00D60282"/>
    <w:rsid w:val="00D60468"/>
    <w:rsid w:val="00D60E21"/>
    <w:rsid w:val="00D6109D"/>
    <w:rsid w:val="00D61526"/>
    <w:rsid w:val="00D61C07"/>
    <w:rsid w:val="00D61E3F"/>
    <w:rsid w:val="00D62022"/>
    <w:rsid w:val="00D62C88"/>
    <w:rsid w:val="00D62C8A"/>
    <w:rsid w:val="00D63164"/>
    <w:rsid w:val="00D63740"/>
    <w:rsid w:val="00D6430D"/>
    <w:rsid w:val="00D644EB"/>
    <w:rsid w:val="00D651FB"/>
    <w:rsid w:val="00D6529D"/>
    <w:rsid w:val="00D6553D"/>
    <w:rsid w:val="00D661E2"/>
    <w:rsid w:val="00D669A7"/>
    <w:rsid w:val="00D66F76"/>
    <w:rsid w:val="00D6732F"/>
    <w:rsid w:val="00D6759F"/>
    <w:rsid w:val="00D67667"/>
    <w:rsid w:val="00D6776E"/>
    <w:rsid w:val="00D67809"/>
    <w:rsid w:val="00D70372"/>
    <w:rsid w:val="00D7040C"/>
    <w:rsid w:val="00D70A97"/>
    <w:rsid w:val="00D71CF5"/>
    <w:rsid w:val="00D71D0C"/>
    <w:rsid w:val="00D7206B"/>
    <w:rsid w:val="00D72623"/>
    <w:rsid w:val="00D72B94"/>
    <w:rsid w:val="00D72C2B"/>
    <w:rsid w:val="00D72EE9"/>
    <w:rsid w:val="00D73A6E"/>
    <w:rsid w:val="00D73B06"/>
    <w:rsid w:val="00D73D7E"/>
    <w:rsid w:val="00D73D8F"/>
    <w:rsid w:val="00D74751"/>
    <w:rsid w:val="00D74B9D"/>
    <w:rsid w:val="00D75EA1"/>
    <w:rsid w:val="00D76EAD"/>
    <w:rsid w:val="00D77201"/>
    <w:rsid w:val="00D7734F"/>
    <w:rsid w:val="00D80694"/>
    <w:rsid w:val="00D807A3"/>
    <w:rsid w:val="00D807B3"/>
    <w:rsid w:val="00D80B1F"/>
    <w:rsid w:val="00D80D0F"/>
    <w:rsid w:val="00D8144C"/>
    <w:rsid w:val="00D815D2"/>
    <w:rsid w:val="00D81936"/>
    <w:rsid w:val="00D8200A"/>
    <w:rsid w:val="00D820E7"/>
    <w:rsid w:val="00D82A41"/>
    <w:rsid w:val="00D83AEB"/>
    <w:rsid w:val="00D83F4B"/>
    <w:rsid w:val="00D84E6F"/>
    <w:rsid w:val="00D8586C"/>
    <w:rsid w:val="00D868D9"/>
    <w:rsid w:val="00D86BDD"/>
    <w:rsid w:val="00D86E8C"/>
    <w:rsid w:val="00D87190"/>
    <w:rsid w:val="00D87E80"/>
    <w:rsid w:val="00D91320"/>
    <w:rsid w:val="00D92422"/>
    <w:rsid w:val="00D92C9C"/>
    <w:rsid w:val="00D932FB"/>
    <w:rsid w:val="00D93C83"/>
    <w:rsid w:val="00D93F0A"/>
    <w:rsid w:val="00D94423"/>
    <w:rsid w:val="00D949A9"/>
    <w:rsid w:val="00D94A96"/>
    <w:rsid w:val="00D94B9E"/>
    <w:rsid w:val="00D94C40"/>
    <w:rsid w:val="00D94E5A"/>
    <w:rsid w:val="00D954F4"/>
    <w:rsid w:val="00D95707"/>
    <w:rsid w:val="00D95C8E"/>
    <w:rsid w:val="00D96422"/>
    <w:rsid w:val="00D965BA"/>
    <w:rsid w:val="00D965CC"/>
    <w:rsid w:val="00D96649"/>
    <w:rsid w:val="00D96852"/>
    <w:rsid w:val="00D96A3C"/>
    <w:rsid w:val="00D96C5A"/>
    <w:rsid w:val="00D97BF8"/>
    <w:rsid w:val="00D97C77"/>
    <w:rsid w:val="00DA0A1E"/>
    <w:rsid w:val="00DA0DB0"/>
    <w:rsid w:val="00DA0F89"/>
    <w:rsid w:val="00DA2006"/>
    <w:rsid w:val="00DA2745"/>
    <w:rsid w:val="00DA382F"/>
    <w:rsid w:val="00DA3EC9"/>
    <w:rsid w:val="00DA42E8"/>
    <w:rsid w:val="00DA4507"/>
    <w:rsid w:val="00DA4C71"/>
    <w:rsid w:val="00DA4D53"/>
    <w:rsid w:val="00DA57B5"/>
    <w:rsid w:val="00DA588B"/>
    <w:rsid w:val="00DA5B8D"/>
    <w:rsid w:val="00DA5CDA"/>
    <w:rsid w:val="00DA60EB"/>
    <w:rsid w:val="00DA642C"/>
    <w:rsid w:val="00DA6472"/>
    <w:rsid w:val="00DA65FF"/>
    <w:rsid w:val="00DA6699"/>
    <w:rsid w:val="00DB018C"/>
    <w:rsid w:val="00DB02B7"/>
    <w:rsid w:val="00DB0B7E"/>
    <w:rsid w:val="00DB0FAB"/>
    <w:rsid w:val="00DB1EFB"/>
    <w:rsid w:val="00DB2057"/>
    <w:rsid w:val="00DB20DC"/>
    <w:rsid w:val="00DB244B"/>
    <w:rsid w:val="00DB268C"/>
    <w:rsid w:val="00DB2881"/>
    <w:rsid w:val="00DB2F39"/>
    <w:rsid w:val="00DB2F4D"/>
    <w:rsid w:val="00DB3440"/>
    <w:rsid w:val="00DB3641"/>
    <w:rsid w:val="00DB3C1F"/>
    <w:rsid w:val="00DB6026"/>
    <w:rsid w:val="00DB6315"/>
    <w:rsid w:val="00DB68A9"/>
    <w:rsid w:val="00DB698F"/>
    <w:rsid w:val="00DB75E8"/>
    <w:rsid w:val="00DC0087"/>
    <w:rsid w:val="00DC0109"/>
    <w:rsid w:val="00DC0587"/>
    <w:rsid w:val="00DC0779"/>
    <w:rsid w:val="00DC0836"/>
    <w:rsid w:val="00DC09D8"/>
    <w:rsid w:val="00DC0BBD"/>
    <w:rsid w:val="00DC15D7"/>
    <w:rsid w:val="00DC1615"/>
    <w:rsid w:val="00DC1B44"/>
    <w:rsid w:val="00DC23EB"/>
    <w:rsid w:val="00DC2A51"/>
    <w:rsid w:val="00DC2AF3"/>
    <w:rsid w:val="00DC2E34"/>
    <w:rsid w:val="00DC310A"/>
    <w:rsid w:val="00DC354C"/>
    <w:rsid w:val="00DC3B47"/>
    <w:rsid w:val="00DC3C55"/>
    <w:rsid w:val="00DC3D4F"/>
    <w:rsid w:val="00DC4682"/>
    <w:rsid w:val="00DC4A89"/>
    <w:rsid w:val="00DC4AF0"/>
    <w:rsid w:val="00DC4EB8"/>
    <w:rsid w:val="00DC4FCF"/>
    <w:rsid w:val="00DC5051"/>
    <w:rsid w:val="00DC50AA"/>
    <w:rsid w:val="00DC53F0"/>
    <w:rsid w:val="00DC5500"/>
    <w:rsid w:val="00DC5603"/>
    <w:rsid w:val="00DC5D5C"/>
    <w:rsid w:val="00DC5E78"/>
    <w:rsid w:val="00DC5FE4"/>
    <w:rsid w:val="00DC70DA"/>
    <w:rsid w:val="00DD0626"/>
    <w:rsid w:val="00DD086A"/>
    <w:rsid w:val="00DD154F"/>
    <w:rsid w:val="00DD179D"/>
    <w:rsid w:val="00DD2AD6"/>
    <w:rsid w:val="00DD34ED"/>
    <w:rsid w:val="00DD351E"/>
    <w:rsid w:val="00DD3954"/>
    <w:rsid w:val="00DD415E"/>
    <w:rsid w:val="00DD44EE"/>
    <w:rsid w:val="00DD4820"/>
    <w:rsid w:val="00DD4F36"/>
    <w:rsid w:val="00DD4FDE"/>
    <w:rsid w:val="00DD50B7"/>
    <w:rsid w:val="00DD53DE"/>
    <w:rsid w:val="00DD5D43"/>
    <w:rsid w:val="00DD6AD8"/>
    <w:rsid w:val="00DD6D18"/>
    <w:rsid w:val="00DD6F38"/>
    <w:rsid w:val="00DD70AE"/>
    <w:rsid w:val="00DE00EC"/>
    <w:rsid w:val="00DE0105"/>
    <w:rsid w:val="00DE15E0"/>
    <w:rsid w:val="00DE175B"/>
    <w:rsid w:val="00DE1C98"/>
    <w:rsid w:val="00DE1E48"/>
    <w:rsid w:val="00DE26D2"/>
    <w:rsid w:val="00DE296E"/>
    <w:rsid w:val="00DE2A6D"/>
    <w:rsid w:val="00DE2DF0"/>
    <w:rsid w:val="00DE2F6E"/>
    <w:rsid w:val="00DE328A"/>
    <w:rsid w:val="00DE45D0"/>
    <w:rsid w:val="00DE4C38"/>
    <w:rsid w:val="00DE4D7C"/>
    <w:rsid w:val="00DE4F20"/>
    <w:rsid w:val="00DE6135"/>
    <w:rsid w:val="00DE6573"/>
    <w:rsid w:val="00DE6C4C"/>
    <w:rsid w:val="00DE7064"/>
    <w:rsid w:val="00DE7665"/>
    <w:rsid w:val="00DE767B"/>
    <w:rsid w:val="00DE77A2"/>
    <w:rsid w:val="00DF03D7"/>
    <w:rsid w:val="00DF16BB"/>
    <w:rsid w:val="00DF264D"/>
    <w:rsid w:val="00DF336D"/>
    <w:rsid w:val="00DF33F0"/>
    <w:rsid w:val="00DF33F2"/>
    <w:rsid w:val="00DF3486"/>
    <w:rsid w:val="00DF3F81"/>
    <w:rsid w:val="00DF465E"/>
    <w:rsid w:val="00DF4B7F"/>
    <w:rsid w:val="00DF51A6"/>
    <w:rsid w:val="00DF5BE6"/>
    <w:rsid w:val="00DF5FE7"/>
    <w:rsid w:val="00DF6255"/>
    <w:rsid w:val="00DF695A"/>
    <w:rsid w:val="00DF74EA"/>
    <w:rsid w:val="00E0066D"/>
    <w:rsid w:val="00E00895"/>
    <w:rsid w:val="00E00B22"/>
    <w:rsid w:val="00E00E90"/>
    <w:rsid w:val="00E012DC"/>
    <w:rsid w:val="00E0179F"/>
    <w:rsid w:val="00E0184C"/>
    <w:rsid w:val="00E03045"/>
    <w:rsid w:val="00E0327B"/>
    <w:rsid w:val="00E037B8"/>
    <w:rsid w:val="00E03B42"/>
    <w:rsid w:val="00E03BA7"/>
    <w:rsid w:val="00E04270"/>
    <w:rsid w:val="00E04A20"/>
    <w:rsid w:val="00E04D1A"/>
    <w:rsid w:val="00E0536C"/>
    <w:rsid w:val="00E05BB4"/>
    <w:rsid w:val="00E05C68"/>
    <w:rsid w:val="00E05FE8"/>
    <w:rsid w:val="00E0776C"/>
    <w:rsid w:val="00E07913"/>
    <w:rsid w:val="00E106EB"/>
    <w:rsid w:val="00E10C78"/>
    <w:rsid w:val="00E10E14"/>
    <w:rsid w:val="00E11754"/>
    <w:rsid w:val="00E1193C"/>
    <w:rsid w:val="00E128E0"/>
    <w:rsid w:val="00E12976"/>
    <w:rsid w:val="00E13056"/>
    <w:rsid w:val="00E133DE"/>
    <w:rsid w:val="00E13BD0"/>
    <w:rsid w:val="00E141DE"/>
    <w:rsid w:val="00E14207"/>
    <w:rsid w:val="00E14685"/>
    <w:rsid w:val="00E14FCB"/>
    <w:rsid w:val="00E150C9"/>
    <w:rsid w:val="00E15BF8"/>
    <w:rsid w:val="00E15CFB"/>
    <w:rsid w:val="00E1606B"/>
    <w:rsid w:val="00E16DBF"/>
    <w:rsid w:val="00E16E4A"/>
    <w:rsid w:val="00E16E99"/>
    <w:rsid w:val="00E1702F"/>
    <w:rsid w:val="00E17159"/>
    <w:rsid w:val="00E174C5"/>
    <w:rsid w:val="00E17D3E"/>
    <w:rsid w:val="00E200F7"/>
    <w:rsid w:val="00E20353"/>
    <w:rsid w:val="00E20C8C"/>
    <w:rsid w:val="00E20F45"/>
    <w:rsid w:val="00E21106"/>
    <w:rsid w:val="00E21499"/>
    <w:rsid w:val="00E21661"/>
    <w:rsid w:val="00E21D7A"/>
    <w:rsid w:val="00E225CE"/>
    <w:rsid w:val="00E22777"/>
    <w:rsid w:val="00E230B5"/>
    <w:rsid w:val="00E232B2"/>
    <w:rsid w:val="00E23641"/>
    <w:rsid w:val="00E236AE"/>
    <w:rsid w:val="00E238D6"/>
    <w:rsid w:val="00E23C92"/>
    <w:rsid w:val="00E243DC"/>
    <w:rsid w:val="00E24EF4"/>
    <w:rsid w:val="00E25446"/>
    <w:rsid w:val="00E25A82"/>
    <w:rsid w:val="00E260AF"/>
    <w:rsid w:val="00E26115"/>
    <w:rsid w:val="00E263B0"/>
    <w:rsid w:val="00E26AAE"/>
    <w:rsid w:val="00E27167"/>
    <w:rsid w:val="00E2733C"/>
    <w:rsid w:val="00E276B1"/>
    <w:rsid w:val="00E27C99"/>
    <w:rsid w:val="00E30602"/>
    <w:rsid w:val="00E31CE4"/>
    <w:rsid w:val="00E31E30"/>
    <w:rsid w:val="00E32276"/>
    <w:rsid w:val="00E32507"/>
    <w:rsid w:val="00E32648"/>
    <w:rsid w:val="00E32C46"/>
    <w:rsid w:val="00E32D39"/>
    <w:rsid w:val="00E32F02"/>
    <w:rsid w:val="00E33466"/>
    <w:rsid w:val="00E33C27"/>
    <w:rsid w:val="00E34251"/>
    <w:rsid w:val="00E344A6"/>
    <w:rsid w:val="00E34FE6"/>
    <w:rsid w:val="00E3531E"/>
    <w:rsid w:val="00E353DD"/>
    <w:rsid w:val="00E355A4"/>
    <w:rsid w:val="00E35715"/>
    <w:rsid w:val="00E359D7"/>
    <w:rsid w:val="00E36396"/>
    <w:rsid w:val="00E36498"/>
    <w:rsid w:val="00E370A3"/>
    <w:rsid w:val="00E3721E"/>
    <w:rsid w:val="00E3740C"/>
    <w:rsid w:val="00E374DE"/>
    <w:rsid w:val="00E4066D"/>
    <w:rsid w:val="00E407E2"/>
    <w:rsid w:val="00E40893"/>
    <w:rsid w:val="00E40AEC"/>
    <w:rsid w:val="00E411AF"/>
    <w:rsid w:val="00E411BA"/>
    <w:rsid w:val="00E41248"/>
    <w:rsid w:val="00E4202C"/>
    <w:rsid w:val="00E421F9"/>
    <w:rsid w:val="00E4228B"/>
    <w:rsid w:val="00E423F6"/>
    <w:rsid w:val="00E44164"/>
    <w:rsid w:val="00E443D3"/>
    <w:rsid w:val="00E45ED7"/>
    <w:rsid w:val="00E46550"/>
    <w:rsid w:val="00E47001"/>
    <w:rsid w:val="00E472A5"/>
    <w:rsid w:val="00E47447"/>
    <w:rsid w:val="00E4760C"/>
    <w:rsid w:val="00E47DB8"/>
    <w:rsid w:val="00E47E32"/>
    <w:rsid w:val="00E47FBA"/>
    <w:rsid w:val="00E5051B"/>
    <w:rsid w:val="00E50636"/>
    <w:rsid w:val="00E50C73"/>
    <w:rsid w:val="00E50E96"/>
    <w:rsid w:val="00E514E4"/>
    <w:rsid w:val="00E51A3C"/>
    <w:rsid w:val="00E51A50"/>
    <w:rsid w:val="00E51D5C"/>
    <w:rsid w:val="00E5204B"/>
    <w:rsid w:val="00E522EC"/>
    <w:rsid w:val="00E5246B"/>
    <w:rsid w:val="00E525BF"/>
    <w:rsid w:val="00E52DEA"/>
    <w:rsid w:val="00E537FC"/>
    <w:rsid w:val="00E54114"/>
    <w:rsid w:val="00E54549"/>
    <w:rsid w:val="00E546B3"/>
    <w:rsid w:val="00E54E5F"/>
    <w:rsid w:val="00E556BC"/>
    <w:rsid w:val="00E558FF"/>
    <w:rsid w:val="00E55EAF"/>
    <w:rsid w:val="00E565FB"/>
    <w:rsid w:val="00E56750"/>
    <w:rsid w:val="00E56B13"/>
    <w:rsid w:val="00E56F3F"/>
    <w:rsid w:val="00E57CC9"/>
    <w:rsid w:val="00E57DBF"/>
    <w:rsid w:val="00E57ECA"/>
    <w:rsid w:val="00E60F25"/>
    <w:rsid w:val="00E61A65"/>
    <w:rsid w:val="00E628C8"/>
    <w:rsid w:val="00E63101"/>
    <w:rsid w:val="00E63A15"/>
    <w:rsid w:val="00E64474"/>
    <w:rsid w:val="00E64A45"/>
    <w:rsid w:val="00E64B8B"/>
    <w:rsid w:val="00E651B2"/>
    <w:rsid w:val="00E667A0"/>
    <w:rsid w:val="00E66C45"/>
    <w:rsid w:val="00E66E75"/>
    <w:rsid w:val="00E67278"/>
    <w:rsid w:val="00E673ED"/>
    <w:rsid w:val="00E677DE"/>
    <w:rsid w:val="00E67940"/>
    <w:rsid w:val="00E67B9B"/>
    <w:rsid w:val="00E7114A"/>
    <w:rsid w:val="00E72A8D"/>
    <w:rsid w:val="00E72D19"/>
    <w:rsid w:val="00E7307F"/>
    <w:rsid w:val="00E73864"/>
    <w:rsid w:val="00E73917"/>
    <w:rsid w:val="00E73AB0"/>
    <w:rsid w:val="00E73C1F"/>
    <w:rsid w:val="00E74073"/>
    <w:rsid w:val="00E7416F"/>
    <w:rsid w:val="00E743EC"/>
    <w:rsid w:val="00E74831"/>
    <w:rsid w:val="00E754C0"/>
    <w:rsid w:val="00E75F76"/>
    <w:rsid w:val="00E763AB"/>
    <w:rsid w:val="00E76AFB"/>
    <w:rsid w:val="00E773ED"/>
    <w:rsid w:val="00E775C3"/>
    <w:rsid w:val="00E7798E"/>
    <w:rsid w:val="00E77EFF"/>
    <w:rsid w:val="00E80480"/>
    <w:rsid w:val="00E8056A"/>
    <w:rsid w:val="00E805B2"/>
    <w:rsid w:val="00E80CD5"/>
    <w:rsid w:val="00E82D70"/>
    <w:rsid w:val="00E82F7D"/>
    <w:rsid w:val="00E83029"/>
    <w:rsid w:val="00E8320E"/>
    <w:rsid w:val="00E83C3A"/>
    <w:rsid w:val="00E8408A"/>
    <w:rsid w:val="00E84828"/>
    <w:rsid w:val="00E85350"/>
    <w:rsid w:val="00E855A9"/>
    <w:rsid w:val="00E857A4"/>
    <w:rsid w:val="00E85A22"/>
    <w:rsid w:val="00E85D4C"/>
    <w:rsid w:val="00E85F2B"/>
    <w:rsid w:val="00E86006"/>
    <w:rsid w:val="00E87041"/>
    <w:rsid w:val="00E872E1"/>
    <w:rsid w:val="00E87BC2"/>
    <w:rsid w:val="00E87DC0"/>
    <w:rsid w:val="00E87E91"/>
    <w:rsid w:val="00E90D49"/>
    <w:rsid w:val="00E91130"/>
    <w:rsid w:val="00E91239"/>
    <w:rsid w:val="00E91286"/>
    <w:rsid w:val="00E91EA7"/>
    <w:rsid w:val="00E91EC7"/>
    <w:rsid w:val="00E921E2"/>
    <w:rsid w:val="00E92307"/>
    <w:rsid w:val="00E928F6"/>
    <w:rsid w:val="00E9293E"/>
    <w:rsid w:val="00E92F54"/>
    <w:rsid w:val="00E93E9A"/>
    <w:rsid w:val="00E94033"/>
    <w:rsid w:val="00E941B5"/>
    <w:rsid w:val="00E94E2C"/>
    <w:rsid w:val="00E95552"/>
    <w:rsid w:val="00E95D96"/>
    <w:rsid w:val="00E96288"/>
    <w:rsid w:val="00E96324"/>
    <w:rsid w:val="00E96516"/>
    <w:rsid w:val="00E966B1"/>
    <w:rsid w:val="00E96B6F"/>
    <w:rsid w:val="00E97105"/>
    <w:rsid w:val="00E9710A"/>
    <w:rsid w:val="00E97813"/>
    <w:rsid w:val="00E978B1"/>
    <w:rsid w:val="00E97A06"/>
    <w:rsid w:val="00E97A72"/>
    <w:rsid w:val="00E97AF1"/>
    <w:rsid w:val="00E97CE6"/>
    <w:rsid w:val="00E97EDC"/>
    <w:rsid w:val="00EA00E4"/>
    <w:rsid w:val="00EA02D4"/>
    <w:rsid w:val="00EA0444"/>
    <w:rsid w:val="00EA0E55"/>
    <w:rsid w:val="00EA2891"/>
    <w:rsid w:val="00EA2B76"/>
    <w:rsid w:val="00EA2CE4"/>
    <w:rsid w:val="00EA3365"/>
    <w:rsid w:val="00EA33BF"/>
    <w:rsid w:val="00EA3C27"/>
    <w:rsid w:val="00EA3F56"/>
    <w:rsid w:val="00EA3F5C"/>
    <w:rsid w:val="00EA445A"/>
    <w:rsid w:val="00EA46F2"/>
    <w:rsid w:val="00EA53CC"/>
    <w:rsid w:val="00EA5709"/>
    <w:rsid w:val="00EA5ECE"/>
    <w:rsid w:val="00EA642E"/>
    <w:rsid w:val="00EA6506"/>
    <w:rsid w:val="00EA68F0"/>
    <w:rsid w:val="00EA6AF7"/>
    <w:rsid w:val="00EA6F47"/>
    <w:rsid w:val="00EA7154"/>
    <w:rsid w:val="00EA7478"/>
    <w:rsid w:val="00EA74D7"/>
    <w:rsid w:val="00EA776B"/>
    <w:rsid w:val="00EA7926"/>
    <w:rsid w:val="00EA7B50"/>
    <w:rsid w:val="00EB0010"/>
    <w:rsid w:val="00EB0A98"/>
    <w:rsid w:val="00EB0C37"/>
    <w:rsid w:val="00EB1BF8"/>
    <w:rsid w:val="00EB2035"/>
    <w:rsid w:val="00EB2484"/>
    <w:rsid w:val="00EB270F"/>
    <w:rsid w:val="00EB2833"/>
    <w:rsid w:val="00EB299B"/>
    <w:rsid w:val="00EB2AB3"/>
    <w:rsid w:val="00EB2B25"/>
    <w:rsid w:val="00EB2B70"/>
    <w:rsid w:val="00EB33ED"/>
    <w:rsid w:val="00EB3A83"/>
    <w:rsid w:val="00EB3B71"/>
    <w:rsid w:val="00EB4F82"/>
    <w:rsid w:val="00EB55D0"/>
    <w:rsid w:val="00EB68DD"/>
    <w:rsid w:val="00EB6941"/>
    <w:rsid w:val="00EB69CC"/>
    <w:rsid w:val="00EB6CA7"/>
    <w:rsid w:val="00EB7C02"/>
    <w:rsid w:val="00EC0067"/>
    <w:rsid w:val="00EC058F"/>
    <w:rsid w:val="00EC07F0"/>
    <w:rsid w:val="00EC0F38"/>
    <w:rsid w:val="00EC10A8"/>
    <w:rsid w:val="00EC12C8"/>
    <w:rsid w:val="00EC2076"/>
    <w:rsid w:val="00EC2365"/>
    <w:rsid w:val="00EC243F"/>
    <w:rsid w:val="00EC275A"/>
    <w:rsid w:val="00EC313E"/>
    <w:rsid w:val="00EC3525"/>
    <w:rsid w:val="00EC38AB"/>
    <w:rsid w:val="00EC38E9"/>
    <w:rsid w:val="00EC3BB6"/>
    <w:rsid w:val="00EC3D00"/>
    <w:rsid w:val="00EC4A84"/>
    <w:rsid w:val="00EC4C69"/>
    <w:rsid w:val="00EC4EFE"/>
    <w:rsid w:val="00EC6127"/>
    <w:rsid w:val="00EC67BC"/>
    <w:rsid w:val="00EC6820"/>
    <w:rsid w:val="00EC764F"/>
    <w:rsid w:val="00EC7FE4"/>
    <w:rsid w:val="00ED0F0D"/>
    <w:rsid w:val="00ED1504"/>
    <w:rsid w:val="00ED249C"/>
    <w:rsid w:val="00ED2838"/>
    <w:rsid w:val="00ED407A"/>
    <w:rsid w:val="00ED4E44"/>
    <w:rsid w:val="00ED4F08"/>
    <w:rsid w:val="00ED595E"/>
    <w:rsid w:val="00ED5F2E"/>
    <w:rsid w:val="00ED61E2"/>
    <w:rsid w:val="00ED628B"/>
    <w:rsid w:val="00ED697B"/>
    <w:rsid w:val="00ED6ABA"/>
    <w:rsid w:val="00EE0A5A"/>
    <w:rsid w:val="00EE0D23"/>
    <w:rsid w:val="00EE10DE"/>
    <w:rsid w:val="00EE1436"/>
    <w:rsid w:val="00EE19BF"/>
    <w:rsid w:val="00EE2047"/>
    <w:rsid w:val="00EE22B0"/>
    <w:rsid w:val="00EE24D4"/>
    <w:rsid w:val="00EE2A47"/>
    <w:rsid w:val="00EE320B"/>
    <w:rsid w:val="00EE3B88"/>
    <w:rsid w:val="00EE4194"/>
    <w:rsid w:val="00EE41EA"/>
    <w:rsid w:val="00EE4263"/>
    <w:rsid w:val="00EE4664"/>
    <w:rsid w:val="00EE4D2C"/>
    <w:rsid w:val="00EE5031"/>
    <w:rsid w:val="00EE538B"/>
    <w:rsid w:val="00EE556C"/>
    <w:rsid w:val="00EE5CFC"/>
    <w:rsid w:val="00EE65D7"/>
    <w:rsid w:val="00EE65EF"/>
    <w:rsid w:val="00EE67AD"/>
    <w:rsid w:val="00EE7A14"/>
    <w:rsid w:val="00EE7FBC"/>
    <w:rsid w:val="00EF0C6A"/>
    <w:rsid w:val="00EF0D9A"/>
    <w:rsid w:val="00EF18F9"/>
    <w:rsid w:val="00EF1975"/>
    <w:rsid w:val="00EF1A3A"/>
    <w:rsid w:val="00EF1C7A"/>
    <w:rsid w:val="00EF275A"/>
    <w:rsid w:val="00EF320F"/>
    <w:rsid w:val="00EF3309"/>
    <w:rsid w:val="00EF33D4"/>
    <w:rsid w:val="00EF3FB3"/>
    <w:rsid w:val="00EF480E"/>
    <w:rsid w:val="00EF5B1A"/>
    <w:rsid w:val="00EF5E05"/>
    <w:rsid w:val="00EF6759"/>
    <w:rsid w:val="00EF693C"/>
    <w:rsid w:val="00EF7D64"/>
    <w:rsid w:val="00F007EE"/>
    <w:rsid w:val="00F00E50"/>
    <w:rsid w:val="00F00FEB"/>
    <w:rsid w:val="00F01862"/>
    <w:rsid w:val="00F01B2D"/>
    <w:rsid w:val="00F023EF"/>
    <w:rsid w:val="00F027C4"/>
    <w:rsid w:val="00F02907"/>
    <w:rsid w:val="00F02B75"/>
    <w:rsid w:val="00F02BA1"/>
    <w:rsid w:val="00F02DF5"/>
    <w:rsid w:val="00F033EE"/>
    <w:rsid w:val="00F035FB"/>
    <w:rsid w:val="00F03A7F"/>
    <w:rsid w:val="00F041BA"/>
    <w:rsid w:val="00F043F3"/>
    <w:rsid w:val="00F045AB"/>
    <w:rsid w:val="00F0468F"/>
    <w:rsid w:val="00F0485E"/>
    <w:rsid w:val="00F04C3E"/>
    <w:rsid w:val="00F058D2"/>
    <w:rsid w:val="00F068EB"/>
    <w:rsid w:val="00F06CAD"/>
    <w:rsid w:val="00F07331"/>
    <w:rsid w:val="00F07993"/>
    <w:rsid w:val="00F1002A"/>
    <w:rsid w:val="00F104A4"/>
    <w:rsid w:val="00F108BA"/>
    <w:rsid w:val="00F11BEC"/>
    <w:rsid w:val="00F11F92"/>
    <w:rsid w:val="00F12072"/>
    <w:rsid w:val="00F124BC"/>
    <w:rsid w:val="00F125F2"/>
    <w:rsid w:val="00F129D2"/>
    <w:rsid w:val="00F13488"/>
    <w:rsid w:val="00F137DA"/>
    <w:rsid w:val="00F13EF7"/>
    <w:rsid w:val="00F1511D"/>
    <w:rsid w:val="00F1590B"/>
    <w:rsid w:val="00F15A5A"/>
    <w:rsid w:val="00F15E16"/>
    <w:rsid w:val="00F16425"/>
    <w:rsid w:val="00F1658D"/>
    <w:rsid w:val="00F17666"/>
    <w:rsid w:val="00F179EE"/>
    <w:rsid w:val="00F17ACB"/>
    <w:rsid w:val="00F20FA8"/>
    <w:rsid w:val="00F214A4"/>
    <w:rsid w:val="00F214A5"/>
    <w:rsid w:val="00F21944"/>
    <w:rsid w:val="00F224B1"/>
    <w:rsid w:val="00F229A3"/>
    <w:rsid w:val="00F22E84"/>
    <w:rsid w:val="00F230E3"/>
    <w:rsid w:val="00F23D04"/>
    <w:rsid w:val="00F23FAB"/>
    <w:rsid w:val="00F25ABC"/>
    <w:rsid w:val="00F2687F"/>
    <w:rsid w:val="00F2711D"/>
    <w:rsid w:val="00F3057D"/>
    <w:rsid w:val="00F3086D"/>
    <w:rsid w:val="00F31EBA"/>
    <w:rsid w:val="00F333F8"/>
    <w:rsid w:val="00F3354F"/>
    <w:rsid w:val="00F337FF"/>
    <w:rsid w:val="00F33B5C"/>
    <w:rsid w:val="00F33FB0"/>
    <w:rsid w:val="00F341FC"/>
    <w:rsid w:val="00F35215"/>
    <w:rsid w:val="00F35339"/>
    <w:rsid w:val="00F363A8"/>
    <w:rsid w:val="00F36D84"/>
    <w:rsid w:val="00F377FE"/>
    <w:rsid w:val="00F37EC8"/>
    <w:rsid w:val="00F4086E"/>
    <w:rsid w:val="00F40EBF"/>
    <w:rsid w:val="00F412A0"/>
    <w:rsid w:val="00F420FE"/>
    <w:rsid w:val="00F42148"/>
    <w:rsid w:val="00F42ECA"/>
    <w:rsid w:val="00F43237"/>
    <w:rsid w:val="00F43294"/>
    <w:rsid w:val="00F43726"/>
    <w:rsid w:val="00F440C1"/>
    <w:rsid w:val="00F4420D"/>
    <w:rsid w:val="00F4426B"/>
    <w:rsid w:val="00F4473C"/>
    <w:rsid w:val="00F44CF6"/>
    <w:rsid w:val="00F45393"/>
    <w:rsid w:val="00F45449"/>
    <w:rsid w:val="00F455B1"/>
    <w:rsid w:val="00F457B3"/>
    <w:rsid w:val="00F457EF"/>
    <w:rsid w:val="00F4588D"/>
    <w:rsid w:val="00F45E17"/>
    <w:rsid w:val="00F45FA0"/>
    <w:rsid w:val="00F46008"/>
    <w:rsid w:val="00F4600B"/>
    <w:rsid w:val="00F46E2A"/>
    <w:rsid w:val="00F47BEB"/>
    <w:rsid w:val="00F504FB"/>
    <w:rsid w:val="00F51F00"/>
    <w:rsid w:val="00F524F7"/>
    <w:rsid w:val="00F52735"/>
    <w:rsid w:val="00F539F1"/>
    <w:rsid w:val="00F54736"/>
    <w:rsid w:val="00F549ED"/>
    <w:rsid w:val="00F54D38"/>
    <w:rsid w:val="00F557A2"/>
    <w:rsid w:val="00F55883"/>
    <w:rsid w:val="00F55C06"/>
    <w:rsid w:val="00F55D31"/>
    <w:rsid w:val="00F56FBE"/>
    <w:rsid w:val="00F572F3"/>
    <w:rsid w:val="00F575B5"/>
    <w:rsid w:val="00F604FF"/>
    <w:rsid w:val="00F60D6F"/>
    <w:rsid w:val="00F612A4"/>
    <w:rsid w:val="00F61CAD"/>
    <w:rsid w:val="00F6265E"/>
    <w:rsid w:val="00F62C65"/>
    <w:rsid w:val="00F63AC9"/>
    <w:rsid w:val="00F63DDC"/>
    <w:rsid w:val="00F64413"/>
    <w:rsid w:val="00F646FF"/>
    <w:rsid w:val="00F64C0B"/>
    <w:rsid w:val="00F6515F"/>
    <w:rsid w:val="00F65610"/>
    <w:rsid w:val="00F65CFF"/>
    <w:rsid w:val="00F664D3"/>
    <w:rsid w:val="00F6677E"/>
    <w:rsid w:val="00F6775D"/>
    <w:rsid w:val="00F678CA"/>
    <w:rsid w:val="00F67C73"/>
    <w:rsid w:val="00F70312"/>
    <w:rsid w:val="00F70FC2"/>
    <w:rsid w:val="00F71075"/>
    <w:rsid w:val="00F711EC"/>
    <w:rsid w:val="00F711F2"/>
    <w:rsid w:val="00F714C7"/>
    <w:rsid w:val="00F722D4"/>
    <w:rsid w:val="00F7360B"/>
    <w:rsid w:val="00F73B46"/>
    <w:rsid w:val="00F73BCF"/>
    <w:rsid w:val="00F73C62"/>
    <w:rsid w:val="00F7419B"/>
    <w:rsid w:val="00F7430A"/>
    <w:rsid w:val="00F7456A"/>
    <w:rsid w:val="00F7529A"/>
    <w:rsid w:val="00F753D0"/>
    <w:rsid w:val="00F75D3F"/>
    <w:rsid w:val="00F76277"/>
    <w:rsid w:val="00F7644D"/>
    <w:rsid w:val="00F76A98"/>
    <w:rsid w:val="00F76C90"/>
    <w:rsid w:val="00F771E1"/>
    <w:rsid w:val="00F7799F"/>
    <w:rsid w:val="00F77C72"/>
    <w:rsid w:val="00F77D5E"/>
    <w:rsid w:val="00F77DE7"/>
    <w:rsid w:val="00F77EE4"/>
    <w:rsid w:val="00F77FD7"/>
    <w:rsid w:val="00F80312"/>
    <w:rsid w:val="00F806A4"/>
    <w:rsid w:val="00F81466"/>
    <w:rsid w:val="00F818DE"/>
    <w:rsid w:val="00F81B89"/>
    <w:rsid w:val="00F81C93"/>
    <w:rsid w:val="00F82B00"/>
    <w:rsid w:val="00F835D9"/>
    <w:rsid w:val="00F84020"/>
    <w:rsid w:val="00F84147"/>
    <w:rsid w:val="00F844D2"/>
    <w:rsid w:val="00F84B14"/>
    <w:rsid w:val="00F84F6A"/>
    <w:rsid w:val="00F85033"/>
    <w:rsid w:val="00F85CD5"/>
    <w:rsid w:val="00F85D7C"/>
    <w:rsid w:val="00F8651C"/>
    <w:rsid w:val="00F8652B"/>
    <w:rsid w:val="00F86D64"/>
    <w:rsid w:val="00F87416"/>
    <w:rsid w:val="00F9007A"/>
    <w:rsid w:val="00F90208"/>
    <w:rsid w:val="00F909D9"/>
    <w:rsid w:val="00F90C55"/>
    <w:rsid w:val="00F912D4"/>
    <w:rsid w:val="00F918A2"/>
    <w:rsid w:val="00F9198E"/>
    <w:rsid w:val="00F91D4C"/>
    <w:rsid w:val="00F92007"/>
    <w:rsid w:val="00F9221B"/>
    <w:rsid w:val="00F9241E"/>
    <w:rsid w:val="00F931B3"/>
    <w:rsid w:val="00F9373C"/>
    <w:rsid w:val="00F938AB"/>
    <w:rsid w:val="00F9447C"/>
    <w:rsid w:val="00F944C1"/>
    <w:rsid w:val="00F945EA"/>
    <w:rsid w:val="00F948A6"/>
    <w:rsid w:val="00F95566"/>
    <w:rsid w:val="00F95834"/>
    <w:rsid w:val="00F95A1D"/>
    <w:rsid w:val="00F95BEE"/>
    <w:rsid w:val="00F9620D"/>
    <w:rsid w:val="00F96667"/>
    <w:rsid w:val="00F96888"/>
    <w:rsid w:val="00F9786B"/>
    <w:rsid w:val="00FA0D29"/>
    <w:rsid w:val="00FA12B2"/>
    <w:rsid w:val="00FA163E"/>
    <w:rsid w:val="00FA248F"/>
    <w:rsid w:val="00FA24D1"/>
    <w:rsid w:val="00FA338A"/>
    <w:rsid w:val="00FA3479"/>
    <w:rsid w:val="00FA377C"/>
    <w:rsid w:val="00FA395C"/>
    <w:rsid w:val="00FA3DE8"/>
    <w:rsid w:val="00FA4E13"/>
    <w:rsid w:val="00FA576D"/>
    <w:rsid w:val="00FA5999"/>
    <w:rsid w:val="00FA5D43"/>
    <w:rsid w:val="00FA5DE0"/>
    <w:rsid w:val="00FA67F6"/>
    <w:rsid w:val="00FA699A"/>
    <w:rsid w:val="00FA778C"/>
    <w:rsid w:val="00FA7897"/>
    <w:rsid w:val="00FA7C78"/>
    <w:rsid w:val="00FA7D18"/>
    <w:rsid w:val="00FA7EF8"/>
    <w:rsid w:val="00FB0ACD"/>
    <w:rsid w:val="00FB0B8C"/>
    <w:rsid w:val="00FB18A6"/>
    <w:rsid w:val="00FB2A0C"/>
    <w:rsid w:val="00FB2A68"/>
    <w:rsid w:val="00FB30CE"/>
    <w:rsid w:val="00FB318E"/>
    <w:rsid w:val="00FB32E0"/>
    <w:rsid w:val="00FB3ECA"/>
    <w:rsid w:val="00FB430F"/>
    <w:rsid w:val="00FB4356"/>
    <w:rsid w:val="00FB4D66"/>
    <w:rsid w:val="00FB54ED"/>
    <w:rsid w:val="00FB5708"/>
    <w:rsid w:val="00FB6877"/>
    <w:rsid w:val="00FB6AFF"/>
    <w:rsid w:val="00FB6E20"/>
    <w:rsid w:val="00FB7DCB"/>
    <w:rsid w:val="00FB7E6D"/>
    <w:rsid w:val="00FC0277"/>
    <w:rsid w:val="00FC1265"/>
    <w:rsid w:val="00FC152E"/>
    <w:rsid w:val="00FC1797"/>
    <w:rsid w:val="00FC180F"/>
    <w:rsid w:val="00FC1F0E"/>
    <w:rsid w:val="00FC2460"/>
    <w:rsid w:val="00FC247C"/>
    <w:rsid w:val="00FC27C0"/>
    <w:rsid w:val="00FC29B6"/>
    <w:rsid w:val="00FC44CE"/>
    <w:rsid w:val="00FC4BD4"/>
    <w:rsid w:val="00FC4F33"/>
    <w:rsid w:val="00FC52F0"/>
    <w:rsid w:val="00FC553F"/>
    <w:rsid w:val="00FC57E0"/>
    <w:rsid w:val="00FC5CA2"/>
    <w:rsid w:val="00FC5E34"/>
    <w:rsid w:val="00FC6657"/>
    <w:rsid w:val="00FC6ADE"/>
    <w:rsid w:val="00FC6C11"/>
    <w:rsid w:val="00FC7167"/>
    <w:rsid w:val="00FD0984"/>
    <w:rsid w:val="00FD111E"/>
    <w:rsid w:val="00FD12E4"/>
    <w:rsid w:val="00FD17F0"/>
    <w:rsid w:val="00FD17FF"/>
    <w:rsid w:val="00FD18E2"/>
    <w:rsid w:val="00FD2183"/>
    <w:rsid w:val="00FD23DC"/>
    <w:rsid w:val="00FD2FCD"/>
    <w:rsid w:val="00FD355C"/>
    <w:rsid w:val="00FD397A"/>
    <w:rsid w:val="00FD4599"/>
    <w:rsid w:val="00FD47F8"/>
    <w:rsid w:val="00FD53F8"/>
    <w:rsid w:val="00FD5885"/>
    <w:rsid w:val="00FD5B0A"/>
    <w:rsid w:val="00FD64AC"/>
    <w:rsid w:val="00FD6579"/>
    <w:rsid w:val="00FD6669"/>
    <w:rsid w:val="00FD6BEF"/>
    <w:rsid w:val="00FD7043"/>
    <w:rsid w:val="00FD75D4"/>
    <w:rsid w:val="00FD7BD2"/>
    <w:rsid w:val="00FE05F7"/>
    <w:rsid w:val="00FE09A9"/>
    <w:rsid w:val="00FE0AC3"/>
    <w:rsid w:val="00FE0EA6"/>
    <w:rsid w:val="00FE0F51"/>
    <w:rsid w:val="00FE136F"/>
    <w:rsid w:val="00FE1987"/>
    <w:rsid w:val="00FE2132"/>
    <w:rsid w:val="00FE3113"/>
    <w:rsid w:val="00FE315D"/>
    <w:rsid w:val="00FE333B"/>
    <w:rsid w:val="00FE3359"/>
    <w:rsid w:val="00FE380A"/>
    <w:rsid w:val="00FE3A3D"/>
    <w:rsid w:val="00FE4176"/>
    <w:rsid w:val="00FE44DF"/>
    <w:rsid w:val="00FE467A"/>
    <w:rsid w:val="00FE5FD0"/>
    <w:rsid w:val="00FE6097"/>
    <w:rsid w:val="00FE67C3"/>
    <w:rsid w:val="00FE731E"/>
    <w:rsid w:val="00FE759D"/>
    <w:rsid w:val="00FF028C"/>
    <w:rsid w:val="00FF09F8"/>
    <w:rsid w:val="00FF0B4F"/>
    <w:rsid w:val="00FF1A8C"/>
    <w:rsid w:val="00FF23E9"/>
    <w:rsid w:val="00FF3959"/>
    <w:rsid w:val="00FF40F9"/>
    <w:rsid w:val="00FF41AA"/>
    <w:rsid w:val="00FF47F5"/>
    <w:rsid w:val="00FF522C"/>
    <w:rsid w:val="00FF52D0"/>
    <w:rsid w:val="00FF5509"/>
    <w:rsid w:val="00FF5580"/>
    <w:rsid w:val="00FF55BD"/>
    <w:rsid w:val="00FF58FC"/>
    <w:rsid w:val="00FF5A29"/>
    <w:rsid w:val="00FF61C5"/>
    <w:rsid w:val="00FF6490"/>
    <w:rsid w:val="00FF6FA6"/>
    <w:rsid w:val="00FF700E"/>
    <w:rsid w:val="00FF719D"/>
    <w:rsid w:val="00FF72C9"/>
    <w:rsid w:val="00FF75C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11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9" w:qFormat="1"/>
    <w:lsdException w:name="heading 2" w:locked="1" w:uiPriority="0" w:unhideWhenUsed="1" w:qFormat="1"/>
    <w:lsdException w:name="heading 3" w:locked="1" w:unhideWhenUsed="1" w:qFormat="1"/>
    <w:lsdException w:name="heading 4" w:locked="1" w:unhideWhenUsed="1" w:qFormat="1"/>
    <w:lsdException w:name="heading 5" w:locked="1" w:unhideWhenUsed="1" w:qFormat="1"/>
    <w:lsdException w:name="heading 6" w:locked="1" w:semiHidden="0"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lsdException w:name="toc 3" w:locked="1" w:semiHidden="0"/>
    <w:lsdException w:name="toc 4" w:locked="1" w:semiHidden="0"/>
    <w:lsdException w:name="toc 5" w:locked="1" w:semiHidden="0"/>
    <w:lsdException w:name="toc 6" w:locked="1" w:semiHidden="0"/>
    <w:lsdException w:name="toc 7" w:locked="1" w:semiHidden="0"/>
    <w:lsdException w:name="toc 8" w:locked="1" w:semiHidden="0"/>
    <w:lsdException w:name="toc 9" w:locked="1" w:semiHidden="0"/>
    <w:lsdException w:name="Normal Indent" w:unhideWhenUsed="1"/>
    <w:lsdException w:name="footnote text" w:locked="1" w:semiHidden="0"/>
    <w:lsdException w:name="annotation text" w:locked="1" w:semiHidden="0" w:uiPriority="0"/>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locked="1" w:semiHidden="0"/>
    <w:lsdException w:name="annotation reference" w:locked="1" w:semiHidden="0" w:uiPriority="0"/>
    <w:lsdException w:name="line number" w:unhideWhenUsed="1"/>
    <w:lsdException w:name="page number" w:unhideWhenUsed="1"/>
    <w:lsdException w:name="endnote reference" w:unhideWhenUsed="1"/>
    <w:lsdException w:name="endnote text" w:uiPriority="0"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iPriority="0"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locked="1" w:semiHidden="0"/>
    <w:lsdException w:name="E-mail Signature" w:unhideWhenUsed="1"/>
    <w:lsdException w:name="HTML Top of Form" w:unhideWhenUsed="1"/>
    <w:lsdException w:name="HTML Bottom of Form" w:unhideWhenUsed="1"/>
    <w:lsdException w:name="Normal (Web)" w:locked="1"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iPriority="0"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C87D1B"/>
    <w:rPr>
      <w:rFonts w:ascii="Times New Roman" w:eastAsia="Times New Roman" w:hAnsi="Times New Roman"/>
      <w:sz w:val="20"/>
      <w:szCs w:val="20"/>
    </w:rPr>
  </w:style>
  <w:style w:type="paragraph" w:styleId="1">
    <w:name w:val="heading 1"/>
    <w:basedOn w:val="a"/>
    <w:next w:val="a"/>
    <w:link w:val="10"/>
    <w:uiPriority w:val="9"/>
    <w:qFormat/>
    <w:rsid w:val="00C7040F"/>
    <w:pPr>
      <w:keepNext/>
      <w:jc w:val="center"/>
      <w:outlineLvl w:val="0"/>
    </w:pPr>
    <w:rPr>
      <w:b/>
      <w:sz w:val="44"/>
    </w:rPr>
  </w:style>
  <w:style w:type="paragraph" w:styleId="2">
    <w:name w:val="heading 2"/>
    <w:basedOn w:val="a"/>
    <w:next w:val="a"/>
    <w:link w:val="20"/>
    <w:unhideWhenUsed/>
    <w:qFormat/>
    <w:locked/>
    <w:rsid w:val="00BE2808"/>
    <w:pPr>
      <w:keepNext/>
      <w:keepLines/>
      <w:widowControl w:val="0"/>
      <w:spacing w:before="200"/>
      <w:outlineLvl w:val="1"/>
    </w:pPr>
    <w:rPr>
      <w:rFonts w:ascii="Cambria" w:hAnsi="Cambria"/>
      <w:b/>
      <w:bCs/>
      <w:color w:val="4F81BD"/>
      <w:sz w:val="26"/>
      <w:szCs w:val="26"/>
      <w:lang w:eastAsia="en-US"/>
    </w:rPr>
  </w:style>
  <w:style w:type="paragraph" w:styleId="3">
    <w:name w:val="heading 3"/>
    <w:basedOn w:val="a"/>
    <w:next w:val="a"/>
    <w:link w:val="30"/>
    <w:uiPriority w:val="99"/>
    <w:qFormat/>
    <w:locked/>
    <w:rsid w:val="00BE2808"/>
    <w:pPr>
      <w:keepNext/>
      <w:outlineLvl w:val="2"/>
    </w:pPr>
    <w:rPr>
      <w:rFonts w:ascii="Times New Roman CYR" w:hAnsi="Times New Roman CYR"/>
      <w:b/>
      <w:sz w:val="18"/>
      <w:lang w:eastAsia="en-US"/>
    </w:rPr>
  </w:style>
  <w:style w:type="paragraph" w:styleId="40">
    <w:name w:val="heading 4"/>
    <w:basedOn w:val="a"/>
    <w:next w:val="a"/>
    <w:link w:val="41"/>
    <w:uiPriority w:val="99"/>
    <w:unhideWhenUsed/>
    <w:qFormat/>
    <w:locked/>
    <w:rsid w:val="00BE2808"/>
    <w:pPr>
      <w:keepNext/>
      <w:keepLines/>
      <w:widowControl w:val="0"/>
      <w:spacing w:before="200"/>
      <w:outlineLvl w:val="3"/>
    </w:pPr>
    <w:rPr>
      <w:rFonts w:ascii="Cambria" w:hAnsi="Cambria"/>
      <w:b/>
      <w:bCs/>
      <w:i/>
      <w:iCs/>
      <w:color w:val="4F81BD"/>
      <w:sz w:val="24"/>
      <w:lang w:eastAsia="en-US"/>
    </w:rPr>
  </w:style>
  <w:style w:type="paragraph" w:styleId="50">
    <w:name w:val="heading 5"/>
    <w:basedOn w:val="a"/>
    <w:link w:val="51"/>
    <w:uiPriority w:val="99"/>
    <w:qFormat/>
    <w:locked/>
    <w:rsid w:val="00BE2808"/>
    <w:pPr>
      <w:tabs>
        <w:tab w:val="num" w:pos="2880"/>
      </w:tabs>
      <w:spacing w:after="120" w:line="300" w:lineRule="atLeast"/>
      <w:ind w:left="2880" w:hanging="720"/>
      <w:jc w:val="both"/>
      <w:outlineLvl w:val="4"/>
    </w:pPr>
    <w:rPr>
      <w:rFonts w:ascii="Tahoma" w:hAnsi="Tahoma"/>
      <w:lang w:val="en-GB" w:eastAsia="en-US"/>
    </w:rPr>
  </w:style>
  <w:style w:type="paragraph" w:styleId="6">
    <w:name w:val="heading 6"/>
    <w:basedOn w:val="a"/>
    <w:next w:val="a"/>
    <w:link w:val="60"/>
    <w:uiPriority w:val="99"/>
    <w:qFormat/>
    <w:rsid w:val="00A5686B"/>
    <w:pPr>
      <w:keepNext/>
      <w:keepLines/>
      <w:spacing w:before="200"/>
      <w:outlineLvl w:val="5"/>
    </w:pPr>
    <w:rPr>
      <w:rFonts w:ascii="Cambria" w:hAnsi="Cambria"/>
      <w:i/>
      <w:iCs/>
      <w:color w:val="243F60"/>
    </w:rPr>
  </w:style>
  <w:style w:type="paragraph" w:styleId="7">
    <w:name w:val="heading 7"/>
    <w:basedOn w:val="a"/>
    <w:next w:val="a"/>
    <w:link w:val="70"/>
    <w:uiPriority w:val="99"/>
    <w:qFormat/>
    <w:locked/>
    <w:rsid w:val="00BE2808"/>
    <w:pPr>
      <w:keepNext/>
      <w:spacing w:line="300" w:lineRule="atLeast"/>
      <w:outlineLvl w:val="6"/>
    </w:pPr>
    <w:rPr>
      <w:rFonts w:ascii="Verdana" w:hAnsi="Verdana"/>
      <w:caps/>
      <w:color w:val="000000"/>
      <w:spacing w:val="22"/>
      <w:lang w:val="en-GB" w:eastAsia="en-US"/>
    </w:rPr>
  </w:style>
  <w:style w:type="paragraph" w:styleId="8">
    <w:name w:val="heading 8"/>
    <w:basedOn w:val="a"/>
    <w:next w:val="a"/>
    <w:link w:val="80"/>
    <w:autoRedefine/>
    <w:uiPriority w:val="99"/>
    <w:qFormat/>
    <w:locked/>
    <w:rsid w:val="00BE2808"/>
    <w:pPr>
      <w:keepNext/>
      <w:pageBreakBefore/>
      <w:pBdr>
        <w:bottom w:val="single" w:sz="4" w:space="1" w:color="auto"/>
      </w:pBdr>
      <w:spacing w:before="600" w:after="120" w:line="300" w:lineRule="atLeast"/>
      <w:outlineLvl w:val="7"/>
    </w:pPr>
    <w:rPr>
      <w:rFonts w:ascii="Verdana" w:hAnsi="Verdana"/>
      <w:b/>
      <w:caps/>
      <w:spacing w:val="30"/>
      <w:sz w:val="22"/>
      <w:szCs w:val="22"/>
      <w:lang w:eastAsia="en-US"/>
    </w:rPr>
  </w:style>
  <w:style w:type="paragraph" w:styleId="9">
    <w:name w:val="heading 9"/>
    <w:basedOn w:val="a"/>
    <w:next w:val="a"/>
    <w:link w:val="90"/>
    <w:uiPriority w:val="99"/>
    <w:qFormat/>
    <w:locked/>
    <w:rsid w:val="00BE2808"/>
    <w:pPr>
      <w:keepNext/>
      <w:numPr>
        <w:ilvl w:val="8"/>
        <w:numId w:val="25"/>
      </w:numPr>
      <w:spacing w:line="360" w:lineRule="auto"/>
      <w:jc w:val="both"/>
      <w:outlineLvl w:val="8"/>
    </w:pPr>
    <w:rPr>
      <w:rFonts w:ascii="Arial" w:hAnsi="Arial"/>
      <w:b/>
      <w:sz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C7040F"/>
    <w:rPr>
      <w:rFonts w:ascii="Times New Roman" w:hAnsi="Times New Roman" w:cs="Times New Roman"/>
      <w:b/>
      <w:sz w:val="20"/>
      <w:szCs w:val="20"/>
      <w:lang w:eastAsia="ru-RU"/>
    </w:rPr>
  </w:style>
  <w:style w:type="character" w:customStyle="1" w:styleId="60">
    <w:name w:val="Заголовок 6 Знак"/>
    <w:basedOn w:val="a0"/>
    <w:link w:val="6"/>
    <w:uiPriority w:val="9"/>
    <w:semiHidden/>
    <w:locked/>
    <w:rsid w:val="00A5686B"/>
    <w:rPr>
      <w:rFonts w:ascii="Cambria" w:hAnsi="Cambria" w:cs="Times New Roman"/>
      <w:i/>
      <w:iCs/>
      <w:color w:val="243F60"/>
      <w:sz w:val="20"/>
      <w:szCs w:val="20"/>
      <w:lang w:eastAsia="ru-RU"/>
    </w:rPr>
  </w:style>
  <w:style w:type="paragraph" w:styleId="a3">
    <w:name w:val="Balloon Text"/>
    <w:basedOn w:val="a"/>
    <w:link w:val="a4"/>
    <w:uiPriority w:val="99"/>
    <w:semiHidden/>
    <w:rsid w:val="00C7040F"/>
    <w:rPr>
      <w:rFonts w:ascii="Tahoma" w:hAnsi="Tahoma" w:cs="Tahoma"/>
      <w:sz w:val="16"/>
      <w:szCs w:val="16"/>
    </w:rPr>
  </w:style>
  <w:style w:type="character" w:customStyle="1" w:styleId="a4">
    <w:name w:val="Текст выноски Знак"/>
    <w:basedOn w:val="a0"/>
    <w:link w:val="a3"/>
    <w:uiPriority w:val="99"/>
    <w:semiHidden/>
    <w:locked/>
    <w:rsid w:val="00C7040F"/>
    <w:rPr>
      <w:rFonts w:ascii="Tahoma" w:hAnsi="Tahoma" w:cs="Tahoma"/>
      <w:sz w:val="16"/>
      <w:szCs w:val="16"/>
      <w:lang w:eastAsia="ru-RU"/>
    </w:rPr>
  </w:style>
  <w:style w:type="paragraph" w:styleId="a5">
    <w:name w:val="header"/>
    <w:basedOn w:val="a"/>
    <w:link w:val="a6"/>
    <w:uiPriority w:val="99"/>
    <w:rsid w:val="00C7040F"/>
    <w:pPr>
      <w:tabs>
        <w:tab w:val="center" w:pos="4677"/>
        <w:tab w:val="right" w:pos="9355"/>
      </w:tabs>
    </w:pPr>
  </w:style>
  <w:style w:type="character" w:customStyle="1" w:styleId="a6">
    <w:name w:val="Верхний колонтитул Знак"/>
    <w:basedOn w:val="a0"/>
    <w:link w:val="a5"/>
    <w:uiPriority w:val="99"/>
    <w:locked/>
    <w:rsid w:val="00C7040F"/>
    <w:rPr>
      <w:rFonts w:ascii="Times New Roman" w:hAnsi="Times New Roman" w:cs="Times New Roman"/>
      <w:sz w:val="20"/>
      <w:szCs w:val="20"/>
      <w:lang w:eastAsia="ru-RU"/>
    </w:rPr>
  </w:style>
  <w:style w:type="paragraph" w:styleId="a7">
    <w:name w:val="footer"/>
    <w:basedOn w:val="a"/>
    <w:link w:val="a8"/>
    <w:uiPriority w:val="99"/>
    <w:rsid w:val="00C7040F"/>
    <w:pPr>
      <w:tabs>
        <w:tab w:val="center" w:pos="4677"/>
        <w:tab w:val="right" w:pos="9355"/>
      </w:tabs>
    </w:pPr>
  </w:style>
  <w:style w:type="character" w:customStyle="1" w:styleId="a8">
    <w:name w:val="Нижний колонтитул Знак"/>
    <w:basedOn w:val="a0"/>
    <w:link w:val="a7"/>
    <w:uiPriority w:val="99"/>
    <w:locked/>
    <w:rsid w:val="00C7040F"/>
    <w:rPr>
      <w:rFonts w:ascii="Times New Roman" w:hAnsi="Times New Roman" w:cs="Times New Roman"/>
      <w:sz w:val="20"/>
      <w:szCs w:val="20"/>
      <w:lang w:eastAsia="ru-RU"/>
    </w:rPr>
  </w:style>
  <w:style w:type="paragraph" w:customStyle="1" w:styleId="DRCEL2">
    <w:name w:val="DRCE_L2"/>
    <w:basedOn w:val="a"/>
    <w:rsid w:val="000F23BA"/>
    <w:pPr>
      <w:numPr>
        <w:ilvl w:val="1"/>
        <w:numId w:val="10"/>
      </w:numPr>
      <w:spacing w:after="240"/>
      <w:jc w:val="both"/>
    </w:pPr>
    <w:rPr>
      <w:rFonts w:ascii="MS Sans Serif" w:eastAsia="MS Mincho" w:hAnsi="MS Sans Serif"/>
      <w:lang w:val="en-US" w:eastAsia="en-US"/>
    </w:rPr>
  </w:style>
  <w:style w:type="paragraph" w:customStyle="1" w:styleId="DRCEL3">
    <w:name w:val="DRCE_L3"/>
    <w:basedOn w:val="DRCEL2"/>
    <w:uiPriority w:val="99"/>
    <w:rsid w:val="000F23BA"/>
    <w:pPr>
      <w:numPr>
        <w:ilvl w:val="2"/>
      </w:numPr>
    </w:pPr>
  </w:style>
  <w:style w:type="paragraph" w:customStyle="1" w:styleId="DRCEL4">
    <w:name w:val="DRCE_L4"/>
    <w:basedOn w:val="DRCEL3"/>
    <w:rsid w:val="00AB2D9D"/>
    <w:pPr>
      <w:numPr>
        <w:ilvl w:val="3"/>
      </w:numPr>
    </w:pPr>
    <w:rPr>
      <w:rFonts w:ascii="Tahoma" w:hAnsi="Tahoma"/>
    </w:rPr>
  </w:style>
  <w:style w:type="paragraph" w:customStyle="1" w:styleId="DRCEL5">
    <w:name w:val="DRCE_L5"/>
    <w:basedOn w:val="DRCEL4"/>
    <w:rsid w:val="000F23BA"/>
    <w:pPr>
      <w:numPr>
        <w:ilvl w:val="4"/>
      </w:numPr>
    </w:pPr>
  </w:style>
  <w:style w:type="paragraph" w:customStyle="1" w:styleId="DRCEL6">
    <w:name w:val="DRCE_L6"/>
    <w:basedOn w:val="DRCEL5"/>
    <w:rsid w:val="000F23BA"/>
    <w:pPr>
      <w:numPr>
        <w:ilvl w:val="5"/>
      </w:numPr>
    </w:pPr>
  </w:style>
  <w:style w:type="paragraph" w:customStyle="1" w:styleId="DRCEL7">
    <w:name w:val="DRCE_L7"/>
    <w:basedOn w:val="DRCEL6"/>
    <w:rsid w:val="000F23BA"/>
    <w:pPr>
      <w:numPr>
        <w:ilvl w:val="6"/>
      </w:numPr>
    </w:pPr>
    <w:rPr>
      <w:rFonts w:ascii="Times New Roman" w:hAnsi="Times New Roman"/>
      <w:sz w:val="24"/>
      <w:lang w:val="ru-RU"/>
    </w:rPr>
  </w:style>
  <w:style w:type="paragraph" w:customStyle="1" w:styleId="FWSL2">
    <w:name w:val="FWS_L2"/>
    <w:basedOn w:val="a"/>
    <w:next w:val="a"/>
    <w:rsid w:val="000F23BA"/>
    <w:pPr>
      <w:keepNext/>
      <w:keepLines/>
      <w:numPr>
        <w:ilvl w:val="8"/>
        <w:numId w:val="10"/>
      </w:numPr>
      <w:spacing w:after="240"/>
      <w:jc w:val="center"/>
      <w:outlineLvl w:val="1"/>
    </w:pPr>
    <w:rPr>
      <w:rFonts w:ascii="MS Sans Serif" w:hAnsi="MS Sans Serif"/>
      <w:b/>
      <w:lang w:val="en-US" w:eastAsia="en-US"/>
    </w:rPr>
  </w:style>
  <w:style w:type="paragraph" w:customStyle="1" w:styleId="StyleDRCEL1TimesNewRomanBefore2ptAfter48ptLin">
    <w:name w:val="Style DRCE_L1 + Times New Roman Before:  2 pt After:  48 pt Lin..."/>
    <w:basedOn w:val="a"/>
    <w:rsid w:val="000F23BA"/>
    <w:pPr>
      <w:keepNext/>
      <w:keepLines/>
      <w:numPr>
        <w:numId w:val="10"/>
      </w:numPr>
      <w:spacing w:beforeLines="40" w:afterLines="40"/>
      <w:outlineLvl w:val="0"/>
    </w:pPr>
    <w:rPr>
      <w:rFonts w:eastAsia="MS Mincho"/>
      <w:b/>
      <w:bCs/>
      <w:smallCaps/>
      <w:lang w:val="en-US" w:eastAsia="en-US"/>
    </w:rPr>
  </w:style>
  <w:style w:type="paragraph" w:customStyle="1" w:styleId="ConsPlusNormal">
    <w:name w:val="ConsPlusNormal"/>
    <w:rsid w:val="00D0174E"/>
    <w:pPr>
      <w:autoSpaceDE w:val="0"/>
      <w:autoSpaceDN w:val="0"/>
      <w:adjustRightInd w:val="0"/>
      <w:ind w:firstLine="720"/>
    </w:pPr>
    <w:rPr>
      <w:rFonts w:ascii="Arial" w:eastAsia="Times New Roman" w:hAnsi="Arial" w:cs="Arial"/>
      <w:sz w:val="20"/>
      <w:szCs w:val="20"/>
    </w:rPr>
  </w:style>
  <w:style w:type="paragraph" w:styleId="a9">
    <w:name w:val="annotation text"/>
    <w:basedOn w:val="a"/>
    <w:link w:val="aa"/>
    <w:rsid w:val="00D0174E"/>
    <w:rPr>
      <w:lang w:val="en-GB" w:eastAsia="en-US"/>
    </w:rPr>
  </w:style>
  <w:style w:type="character" w:customStyle="1" w:styleId="aa">
    <w:name w:val="Текст примечания Знак"/>
    <w:basedOn w:val="a0"/>
    <w:link w:val="a9"/>
    <w:locked/>
    <w:rsid w:val="00D0174E"/>
    <w:rPr>
      <w:rFonts w:ascii="Times New Roman" w:hAnsi="Times New Roman" w:cs="Times New Roman"/>
      <w:sz w:val="20"/>
      <w:szCs w:val="20"/>
      <w:lang w:val="en-GB"/>
    </w:rPr>
  </w:style>
  <w:style w:type="character" w:styleId="ab">
    <w:name w:val="annotation reference"/>
    <w:basedOn w:val="a0"/>
    <w:rsid w:val="00D0174E"/>
    <w:rPr>
      <w:rFonts w:cs="Times New Roman"/>
      <w:sz w:val="16"/>
      <w:szCs w:val="16"/>
    </w:rPr>
  </w:style>
  <w:style w:type="paragraph" w:styleId="ac">
    <w:name w:val="Body Text"/>
    <w:basedOn w:val="a"/>
    <w:link w:val="ad"/>
    <w:rsid w:val="00B2591C"/>
    <w:pPr>
      <w:spacing w:after="240"/>
      <w:jc w:val="both"/>
    </w:pPr>
    <w:rPr>
      <w:rFonts w:eastAsia="MS Mincho"/>
      <w:sz w:val="24"/>
      <w:szCs w:val="24"/>
      <w:lang w:val="en-GB" w:eastAsia="en-US"/>
    </w:rPr>
  </w:style>
  <w:style w:type="character" w:customStyle="1" w:styleId="ad">
    <w:name w:val="Основной текст Знак"/>
    <w:basedOn w:val="a0"/>
    <w:link w:val="ac"/>
    <w:uiPriority w:val="99"/>
    <w:locked/>
    <w:rsid w:val="00B2591C"/>
    <w:rPr>
      <w:rFonts w:ascii="Times New Roman" w:eastAsia="MS Mincho" w:hAnsi="Times New Roman" w:cs="Times New Roman"/>
      <w:sz w:val="24"/>
      <w:szCs w:val="24"/>
      <w:lang w:val="en-GB"/>
    </w:rPr>
  </w:style>
  <w:style w:type="paragraph" w:customStyle="1" w:styleId="Normal1">
    <w:name w:val="Normal1"/>
    <w:rsid w:val="00392F51"/>
    <w:pPr>
      <w:widowControl w:val="0"/>
      <w:spacing w:before="100" w:after="100"/>
    </w:pPr>
    <w:rPr>
      <w:rFonts w:ascii="Times New Roman" w:eastAsia="Times New Roman" w:hAnsi="Times New Roman"/>
      <w:color w:val="000000"/>
      <w:sz w:val="24"/>
      <w:szCs w:val="20"/>
    </w:rPr>
  </w:style>
  <w:style w:type="paragraph" w:styleId="ae">
    <w:name w:val="List Paragraph"/>
    <w:basedOn w:val="a"/>
    <w:uiPriority w:val="34"/>
    <w:qFormat/>
    <w:rsid w:val="00D23FD6"/>
    <w:pPr>
      <w:ind w:left="720"/>
      <w:contextualSpacing/>
    </w:pPr>
  </w:style>
  <w:style w:type="paragraph" w:customStyle="1" w:styleId="FWSL1">
    <w:name w:val="FWS_L1"/>
    <w:basedOn w:val="a"/>
    <w:next w:val="a"/>
    <w:rsid w:val="006B699C"/>
    <w:pPr>
      <w:keepNext/>
      <w:keepLines/>
      <w:pageBreakBefore/>
      <w:numPr>
        <w:numId w:val="5"/>
      </w:numPr>
      <w:spacing w:after="240" w:line="480" w:lineRule="auto"/>
      <w:jc w:val="center"/>
      <w:outlineLvl w:val="0"/>
    </w:pPr>
    <w:rPr>
      <w:rFonts w:ascii="MS Sans Serif" w:hAnsi="MS Sans Serif"/>
      <w:b/>
      <w:caps/>
      <w:lang w:val="en-US" w:eastAsia="en-US"/>
    </w:rPr>
  </w:style>
  <w:style w:type="paragraph" w:customStyle="1" w:styleId="StyleTimesNewRoman11ptBlackJustified">
    <w:name w:val="Style Times New Roman 11 pt Black Justified"/>
    <w:basedOn w:val="a"/>
    <w:rsid w:val="00E21661"/>
    <w:pPr>
      <w:ind w:firstLine="709"/>
      <w:jc w:val="both"/>
    </w:pPr>
    <w:rPr>
      <w:color w:val="000000"/>
      <w:sz w:val="22"/>
      <w:lang w:val="en-US"/>
    </w:rPr>
  </w:style>
  <w:style w:type="paragraph" w:styleId="af">
    <w:name w:val="Title"/>
    <w:basedOn w:val="a"/>
    <w:link w:val="af0"/>
    <w:qFormat/>
    <w:rsid w:val="00E21661"/>
    <w:pPr>
      <w:jc w:val="center"/>
    </w:pPr>
    <w:rPr>
      <w:b/>
      <w:sz w:val="24"/>
    </w:rPr>
  </w:style>
  <w:style w:type="character" w:customStyle="1" w:styleId="af0">
    <w:name w:val="Название Знак"/>
    <w:basedOn w:val="a0"/>
    <w:link w:val="af"/>
    <w:locked/>
    <w:rsid w:val="00E21661"/>
    <w:rPr>
      <w:rFonts w:ascii="Times New Roman" w:hAnsi="Times New Roman" w:cs="Times New Roman"/>
      <w:b/>
      <w:sz w:val="20"/>
      <w:szCs w:val="20"/>
      <w:lang w:eastAsia="ru-RU"/>
    </w:rPr>
  </w:style>
  <w:style w:type="paragraph" w:styleId="af1">
    <w:name w:val="caption"/>
    <w:basedOn w:val="a"/>
    <w:next w:val="a"/>
    <w:uiPriority w:val="99"/>
    <w:qFormat/>
    <w:rsid w:val="00E21661"/>
    <w:pPr>
      <w:spacing w:before="120" w:after="120"/>
    </w:pPr>
    <w:rPr>
      <w:b/>
      <w:bCs/>
      <w:lang w:val="en-GB" w:eastAsia="en-US"/>
    </w:rPr>
  </w:style>
  <w:style w:type="paragraph" w:styleId="af2">
    <w:name w:val="Normal (Web)"/>
    <w:basedOn w:val="a"/>
    <w:uiPriority w:val="99"/>
    <w:rsid w:val="00232B02"/>
    <w:pPr>
      <w:spacing w:before="100" w:beforeAutospacing="1" w:after="100" w:afterAutospacing="1"/>
    </w:pPr>
    <w:rPr>
      <w:sz w:val="24"/>
      <w:szCs w:val="24"/>
    </w:rPr>
  </w:style>
  <w:style w:type="paragraph" w:customStyle="1" w:styleId="FWSL5">
    <w:name w:val="FWS_L5"/>
    <w:basedOn w:val="a"/>
    <w:uiPriority w:val="99"/>
    <w:rsid w:val="00492005"/>
    <w:pPr>
      <w:numPr>
        <w:ilvl w:val="4"/>
      </w:numPr>
      <w:tabs>
        <w:tab w:val="num" w:pos="360"/>
      </w:tabs>
      <w:spacing w:after="240"/>
      <w:jc w:val="both"/>
    </w:pPr>
    <w:rPr>
      <w:rFonts w:ascii="MS Sans Serif" w:hAnsi="MS Sans Serif"/>
      <w:lang w:val="en-US" w:eastAsia="en-US"/>
    </w:rPr>
  </w:style>
  <w:style w:type="paragraph" w:styleId="af3">
    <w:name w:val="Plain Text"/>
    <w:basedOn w:val="a"/>
    <w:link w:val="af4"/>
    <w:uiPriority w:val="99"/>
    <w:rsid w:val="00492005"/>
    <w:rPr>
      <w:rFonts w:ascii="Courier New" w:eastAsia="MS Mincho" w:hAnsi="Courier New"/>
      <w:lang w:val="en-US"/>
    </w:rPr>
  </w:style>
  <w:style w:type="character" w:customStyle="1" w:styleId="af4">
    <w:name w:val="Текст Знак"/>
    <w:basedOn w:val="a0"/>
    <w:link w:val="af3"/>
    <w:uiPriority w:val="99"/>
    <w:locked/>
    <w:rsid w:val="00492005"/>
    <w:rPr>
      <w:rFonts w:ascii="Courier New" w:eastAsia="MS Mincho" w:hAnsi="Courier New" w:cs="Times New Roman"/>
      <w:sz w:val="20"/>
      <w:szCs w:val="20"/>
      <w:lang w:val="en-US" w:eastAsia="ru-RU"/>
    </w:rPr>
  </w:style>
  <w:style w:type="character" w:styleId="af5">
    <w:name w:val="footnote reference"/>
    <w:basedOn w:val="a0"/>
    <w:uiPriority w:val="99"/>
    <w:semiHidden/>
    <w:rsid w:val="00805D60"/>
    <w:rPr>
      <w:rFonts w:cs="Times New Roman"/>
      <w:vertAlign w:val="superscript"/>
    </w:rPr>
  </w:style>
  <w:style w:type="paragraph" w:styleId="af6">
    <w:name w:val="annotation subject"/>
    <w:basedOn w:val="a9"/>
    <w:next w:val="a9"/>
    <w:link w:val="af7"/>
    <w:semiHidden/>
    <w:rsid w:val="00F43237"/>
    <w:rPr>
      <w:b/>
      <w:bCs/>
      <w:lang w:val="ru-RU" w:eastAsia="ru-RU"/>
    </w:rPr>
  </w:style>
  <w:style w:type="character" w:customStyle="1" w:styleId="af7">
    <w:name w:val="Тема примечания Знак"/>
    <w:basedOn w:val="aa"/>
    <w:link w:val="af6"/>
    <w:uiPriority w:val="99"/>
    <w:semiHidden/>
    <w:locked/>
    <w:rsid w:val="00F43237"/>
    <w:rPr>
      <w:rFonts w:ascii="Times New Roman" w:hAnsi="Times New Roman" w:cs="Times New Roman"/>
      <w:b/>
      <w:bCs/>
      <w:sz w:val="20"/>
      <w:szCs w:val="20"/>
      <w:lang w:val="en-GB" w:eastAsia="ru-RU"/>
    </w:rPr>
  </w:style>
  <w:style w:type="paragraph" w:styleId="af8">
    <w:name w:val="Revision"/>
    <w:hidden/>
    <w:uiPriority w:val="99"/>
    <w:semiHidden/>
    <w:rsid w:val="00F43237"/>
    <w:rPr>
      <w:rFonts w:ascii="Times New Roman" w:eastAsia="Times New Roman" w:hAnsi="Times New Roman"/>
      <w:sz w:val="20"/>
      <w:szCs w:val="20"/>
    </w:rPr>
  </w:style>
  <w:style w:type="paragraph" w:styleId="af9">
    <w:name w:val="footnote text"/>
    <w:basedOn w:val="ac"/>
    <w:link w:val="afa"/>
    <w:uiPriority w:val="99"/>
    <w:semiHidden/>
    <w:rsid w:val="00FD111E"/>
    <w:pPr>
      <w:spacing w:after="120"/>
      <w:ind w:left="357" w:hanging="357"/>
    </w:pPr>
    <w:rPr>
      <w:sz w:val="20"/>
      <w:szCs w:val="20"/>
    </w:rPr>
  </w:style>
  <w:style w:type="character" w:customStyle="1" w:styleId="afa">
    <w:name w:val="Текст сноски Знак"/>
    <w:basedOn w:val="a0"/>
    <w:link w:val="af9"/>
    <w:uiPriority w:val="99"/>
    <w:semiHidden/>
    <w:locked/>
    <w:rsid w:val="00FD111E"/>
    <w:rPr>
      <w:rFonts w:ascii="Times New Roman" w:eastAsia="MS Mincho" w:hAnsi="Times New Roman" w:cs="Times New Roman"/>
      <w:sz w:val="20"/>
      <w:szCs w:val="20"/>
      <w:lang w:val="en-GB"/>
    </w:rPr>
  </w:style>
  <w:style w:type="paragraph" w:styleId="31">
    <w:name w:val="Body Text Indent 3"/>
    <w:basedOn w:val="a"/>
    <w:link w:val="32"/>
    <w:uiPriority w:val="99"/>
    <w:semiHidden/>
    <w:unhideWhenUsed/>
    <w:rsid w:val="003E03A2"/>
    <w:pPr>
      <w:spacing w:after="120"/>
      <w:ind w:left="283"/>
    </w:pPr>
    <w:rPr>
      <w:sz w:val="16"/>
      <w:szCs w:val="16"/>
    </w:rPr>
  </w:style>
  <w:style w:type="character" w:customStyle="1" w:styleId="32">
    <w:name w:val="Основной текст с отступом 3 Знак"/>
    <w:basedOn w:val="a0"/>
    <w:link w:val="31"/>
    <w:uiPriority w:val="99"/>
    <w:semiHidden/>
    <w:rsid w:val="003E03A2"/>
    <w:rPr>
      <w:rFonts w:ascii="Times New Roman" w:eastAsia="Times New Roman" w:hAnsi="Times New Roman"/>
      <w:sz w:val="16"/>
      <w:szCs w:val="16"/>
    </w:rPr>
  </w:style>
  <w:style w:type="paragraph" w:customStyle="1" w:styleId="11">
    <w:name w:val="Текст1"/>
    <w:basedOn w:val="a"/>
    <w:rsid w:val="003E03A2"/>
    <w:pPr>
      <w:widowControl w:val="0"/>
      <w:tabs>
        <w:tab w:val="left" w:pos="360"/>
      </w:tabs>
      <w:ind w:left="360" w:hanging="360"/>
      <w:jc w:val="both"/>
    </w:pPr>
    <w:rPr>
      <w:sz w:val="24"/>
    </w:rPr>
  </w:style>
  <w:style w:type="paragraph" w:customStyle="1" w:styleId="Comm10">
    <w:name w:val="Comm10"/>
    <w:basedOn w:val="a"/>
    <w:rsid w:val="00EE10DE"/>
  </w:style>
  <w:style w:type="paragraph" w:customStyle="1" w:styleId="12">
    <w:name w:val="Текст выноски1"/>
    <w:basedOn w:val="a"/>
    <w:semiHidden/>
    <w:rsid w:val="00EE10DE"/>
    <w:rPr>
      <w:rFonts w:ascii="Tahoma" w:hAnsi="Tahoma"/>
      <w:sz w:val="16"/>
    </w:rPr>
  </w:style>
  <w:style w:type="character" w:customStyle="1" w:styleId="20">
    <w:name w:val="Заголовок 2 Знак"/>
    <w:basedOn w:val="a0"/>
    <w:link w:val="2"/>
    <w:rsid w:val="00BE2808"/>
    <w:rPr>
      <w:rFonts w:ascii="Cambria" w:eastAsia="Times New Roman" w:hAnsi="Cambria"/>
      <w:b/>
      <w:bCs/>
      <w:color w:val="4F81BD"/>
      <w:sz w:val="26"/>
      <w:szCs w:val="26"/>
      <w:lang w:eastAsia="en-US"/>
    </w:rPr>
  </w:style>
  <w:style w:type="character" w:customStyle="1" w:styleId="30">
    <w:name w:val="Заголовок 3 Знак"/>
    <w:basedOn w:val="a0"/>
    <w:link w:val="3"/>
    <w:uiPriority w:val="99"/>
    <w:rsid w:val="00BE2808"/>
    <w:rPr>
      <w:rFonts w:ascii="Times New Roman CYR" w:eastAsia="Times New Roman" w:hAnsi="Times New Roman CYR"/>
      <w:b/>
      <w:sz w:val="18"/>
      <w:szCs w:val="20"/>
      <w:lang w:eastAsia="en-US"/>
    </w:rPr>
  </w:style>
  <w:style w:type="character" w:customStyle="1" w:styleId="41">
    <w:name w:val="Заголовок 4 Знак"/>
    <w:basedOn w:val="a0"/>
    <w:link w:val="40"/>
    <w:uiPriority w:val="99"/>
    <w:rsid w:val="00BE2808"/>
    <w:rPr>
      <w:rFonts w:ascii="Cambria" w:eastAsia="Times New Roman" w:hAnsi="Cambria"/>
      <w:b/>
      <w:bCs/>
      <w:i/>
      <w:iCs/>
      <w:color w:val="4F81BD"/>
      <w:sz w:val="24"/>
      <w:szCs w:val="20"/>
      <w:lang w:eastAsia="en-US"/>
    </w:rPr>
  </w:style>
  <w:style w:type="character" w:customStyle="1" w:styleId="51">
    <w:name w:val="Заголовок 5 Знак"/>
    <w:basedOn w:val="a0"/>
    <w:link w:val="50"/>
    <w:uiPriority w:val="99"/>
    <w:rsid w:val="00BE2808"/>
    <w:rPr>
      <w:rFonts w:ascii="Tahoma" w:eastAsia="Times New Roman" w:hAnsi="Tahoma"/>
      <w:sz w:val="20"/>
      <w:szCs w:val="20"/>
      <w:lang w:val="en-GB" w:eastAsia="en-US"/>
    </w:rPr>
  </w:style>
  <w:style w:type="character" w:customStyle="1" w:styleId="70">
    <w:name w:val="Заголовок 7 Знак"/>
    <w:basedOn w:val="a0"/>
    <w:link w:val="7"/>
    <w:uiPriority w:val="99"/>
    <w:rsid w:val="00BE2808"/>
    <w:rPr>
      <w:rFonts w:ascii="Verdana" w:eastAsia="Times New Roman" w:hAnsi="Verdana"/>
      <w:caps/>
      <w:color w:val="000000"/>
      <w:spacing w:val="22"/>
      <w:sz w:val="20"/>
      <w:szCs w:val="20"/>
      <w:lang w:val="en-GB" w:eastAsia="en-US"/>
    </w:rPr>
  </w:style>
  <w:style w:type="character" w:customStyle="1" w:styleId="80">
    <w:name w:val="Заголовок 8 Знак"/>
    <w:basedOn w:val="a0"/>
    <w:link w:val="8"/>
    <w:uiPriority w:val="99"/>
    <w:rsid w:val="00BE2808"/>
    <w:rPr>
      <w:rFonts w:ascii="Verdana" w:eastAsia="Times New Roman" w:hAnsi="Verdana"/>
      <w:b/>
      <w:caps/>
      <w:spacing w:val="30"/>
      <w:lang w:eastAsia="en-US"/>
    </w:rPr>
  </w:style>
  <w:style w:type="character" w:customStyle="1" w:styleId="90">
    <w:name w:val="Заголовок 9 Знак"/>
    <w:basedOn w:val="a0"/>
    <w:link w:val="9"/>
    <w:uiPriority w:val="99"/>
    <w:rsid w:val="00BE2808"/>
    <w:rPr>
      <w:rFonts w:ascii="Arial" w:eastAsia="Times New Roman" w:hAnsi="Arial"/>
      <w:b/>
      <w:szCs w:val="20"/>
      <w:lang w:val="en-GB" w:eastAsia="en-US"/>
    </w:rPr>
  </w:style>
  <w:style w:type="table" w:styleId="afb">
    <w:name w:val="Table Grid"/>
    <w:basedOn w:val="a1"/>
    <w:uiPriority w:val="59"/>
    <w:locked/>
    <w:rsid w:val="00BE280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
    <w:link w:val="afd"/>
    <w:semiHidden/>
    <w:unhideWhenUsed/>
    <w:rsid w:val="00BE2808"/>
    <w:pPr>
      <w:widowControl w:val="0"/>
    </w:pPr>
    <w:rPr>
      <w:lang w:eastAsia="en-US"/>
    </w:rPr>
  </w:style>
  <w:style w:type="character" w:customStyle="1" w:styleId="afd">
    <w:name w:val="Текст концевой сноски Знак"/>
    <w:basedOn w:val="a0"/>
    <w:link w:val="afc"/>
    <w:semiHidden/>
    <w:rsid w:val="00BE2808"/>
    <w:rPr>
      <w:rFonts w:ascii="Times New Roman" w:eastAsia="Times New Roman" w:hAnsi="Times New Roman"/>
      <w:sz w:val="20"/>
      <w:szCs w:val="20"/>
      <w:lang w:eastAsia="en-US"/>
    </w:rPr>
  </w:style>
  <w:style w:type="character" w:styleId="afe">
    <w:name w:val="endnote reference"/>
    <w:uiPriority w:val="99"/>
    <w:semiHidden/>
    <w:unhideWhenUsed/>
    <w:rsid w:val="00BE2808"/>
    <w:rPr>
      <w:vertAlign w:val="superscript"/>
    </w:rPr>
  </w:style>
  <w:style w:type="character" w:styleId="aff">
    <w:name w:val="page number"/>
    <w:uiPriority w:val="99"/>
    <w:rsid w:val="00BE2808"/>
  </w:style>
  <w:style w:type="paragraph" w:customStyle="1" w:styleId="BalloonText1">
    <w:name w:val="Balloon Text1"/>
    <w:basedOn w:val="a"/>
    <w:semiHidden/>
    <w:rsid w:val="00BE2808"/>
    <w:rPr>
      <w:rFonts w:ascii="Tahoma" w:hAnsi="Tahoma"/>
      <w:sz w:val="16"/>
    </w:rPr>
  </w:style>
  <w:style w:type="paragraph" w:customStyle="1" w:styleId="DF-">
    <w:name w:val="DF-Надписи"/>
    <w:basedOn w:val="a"/>
    <w:rsid w:val="00BE2808"/>
    <w:rPr>
      <w:sz w:val="16"/>
    </w:rPr>
  </w:style>
  <w:style w:type="paragraph" w:customStyle="1" w:styleId="DF-Data">
    <w:name w:val="DF-Data"/>
    <w:basedOn w:val="a"/>
    <w:rsid w:val="00BE2808"/>
    <w:pPr>
      <w:pBdr>
        <w:bottom w:val="dotted" w:sz="2" w:space="1" w:color="auto"/>
      </w:pBdr>
      <w:spacing w:before="60" w:after="60"/>
    </w:pPr>
    <w:rPr>
      <w:rFonts w:ascii="Arial" w:hAnsi="Arial"/>
      <w:b/>
      <w:i/>
    </w:rPr>
  </w:style>
  <w:style w:type="paragraph" w:customStyle="1" w:styleId="DF-Label">
    <w:name w:val="DF-Label"/>
    <w:basedOn w:val="DF-"/>
    <w:rsid w:val="00BE2808"/>
    <w:pPr>
      <w:spacing w:before="60" w:after="60"/>
    </w:pPr>
  </w:style>
  <w:style w:type="paragraph" w:styleId="aff0">
    <w:name w:val="Block Text"/>
    <w:basedOn w:val="a"/>
    <w:unhideWhenUsed/>
    <w:rsid w:val="00BE2808"/>
    <w:pPr>
      <w:ind w:left="-142" w:right="-142" w:firstLine="142"/>
    </w:pPr>
    <w:rPr>
      <w:rFonts w:ascii="Arial CYR" w:hAnsi="Arial CYR"/>
      <w:sz w:val="18"/>
      <w:lang w:eastAsia="en-US"/>
    </w:rPr>
  </w:style>
  <w:style w:type="paragraph" w:customStyle="1" w:styleId="HeaderCPN">
    <w:name w:val="HeaderCPN"/>
    <w:basedOn w:val="ac"/>
    <w:uiPriority w:val="99"/>
    <w:rsid w:val="00BE2808"/>
    <w:pPr>
      <w:spacing w:before="360" w:after="0"/>
      <w:jc w:val="right"/>
    </w:pPr>
    <w:rPr>
      <w:rFonts w:eastAsia="Times New Roman"/>
    </w:rPr>
  </w:style>
  <w:style w:type="paragraph" w:customStyle="1" w:styleId="CoversheetTitle">
    <w:name w:val="Coversheet Title"/>
    <w:basedOn w:val="a"/>
    <w:autoRedefine/>
    <w:uiPriority w:val="99"/>
    <w:rsid w:val="00BE2808"/>
    <w:pPr>
      <w:spacing w:before="240" w:after="240" w:line="300" w:lineRule="atLeast"/>
      <w:jc w:val="center"/>
    </w:pPr>
    <w:rPr>
      <w:rFonts w:ascii="Tahoma" w:hAnsi="Tahoma"/>
      <w:b/>
      <w:caps/>
      <w:lang w:val="en-GB" w:eastAsia="en-US"/>
    </w:rPr>
  </w:style>
  <w:style w:type="paragraph" w:styleId="21">
    <w:name w:val="Body Text Indent 2"/>
    <w:basedOn w:val="a"/>
    <w:link w:val="22"/>
    <w:uiPriority w:val="99"/>
    <w:unhideWhenUsed/>
    <w:rsid w:val="00BE2808"/>
    <w:pPr>
      <w:spacing w:after="120" w:line="480" w:lineRule="auto"/>
      <w:ind w:left="283"/>
    </w:pPr>
    <w:rPr>
      <w:sz w:val="24"/>
      <w:szCs w:val="24"/>
      <w:lang w:val="en-GB" w:eastAsia="en-US"/>
    </w:rPr>
  </w:style>
  <w:style w:type="character" w:customStyle="1" w:styleId="22">
    <w:name w:val="Основной текст с отступом 2 Знак"/>
    <w:basedOn w:val="a0"/>
    <w:link w:val="21"/>
    <w:uiPriority w:val="99"/>
    <w:rsid w:val="00BE2808"/>
    <w:rPr>
      <w:rFonts w:ascii="Times New Roman" w:eastAsia="Times New Roman" w:hAnsi="Times New Roman"/>
      <w:sz w:val="24"/>
      <w:szCs w:val="24"/>
      <w:lang w:val="en-GB" w:eastAsia="en-US"/>
    </w:rPr>
  </w:style>
  <w:style w:type="paragraph" w:customStyle="1" w:styleId="PageMainHead1">
    <w:name w:val="PageMainHead1"/>
    <w:basedOn w:val="a"/>
    <w:uiPriority w:val="99"/>
    <w:rsid w:val="00BE2808"/>
    <w:pPr>
      <w:overflowPunct w:val="0"/>
      <w:autoSpaceDE w:val="0"/>
      <w:autoSpaceDN w:val="0"/>
      <w:adjustRightInd w:val="0"/>
      <w:spacing w:after="1080" w:line="300" w:lineRule="atLeast"/>
      <w:jc w:val="center"/>
      <w:textAlignment w:val="baseline"/>
    </w:pPr>
    <w:rPr>
      <w:rFonts w:ascii="Zurich Cn BT" w:hAnsi="Zurich Cn BT"/>
      <w:b/>
      <w:caps/>
      <w:sz w:val="28"/>
      <w:lang w:val="en-GB" w:eastAsia="en-US"/>
    </w:rPr>
  </w:style>
  <w:style w:type="paragraph" w:customStyle="1" w:styleId="CoversheetParagraph">
    <w:name w:val="Coversheet Paragraph"/>
    <w:basedOn w:val="a"/>
    <w:autoRedefine/>
    <w:uiPriority w:val="99"/>
    <w:rsid w:val="00BE2808"/>
    <w:pPr>
      <w:spacing w:line="300" w:lineRule="atLeast"/>
      <w:jc w:val="center"/>
    </w:pPr>
    <w:rPr>
      <w:rFonts w:ascii="Tahoma" w:hAnsi="Tahoma"/>
      <w:lang w:val="en-GB" w:eastAsia="en-US"/>
    </w:rPr>
  </w:style>
  <w:style w:type="paragraph" w:customStyle="1" w:styleId="CoversheetTitle2">
    <w:name w:val="Coversheet Title2"/>
    <w:basedOn w:val="CoversheetTitle"/>
    <w:uiPriority w:val="99"/>
    <w:rsid w:val="00BE2808"/>
    <w:pPr>
      <w:pBdr>
        <w:top w:val="single" w:sz="4" w:space="10" w:color="auto"/>
        <w:bottom w:val="single" w:sz="4" w:space="10" w:color="auto"/>
      </w:pBdr>
    </w:pPr>
    <w:rPr>
      <w:b w:val="0"/>
      <w:spacing w:val="26"/>
      <w:sz w:val="28"/>
      <w:szCs w:val="28"/>
    </w:rPr>
  </w:style>
  <w:style w:type="paragraph" w:customStyle="1" w:styleId="1Parties">
    <w:name w:val="(1) Parties"/>
    <w:basedOn w:val="a"/>
    <w:rsid w:val="00BE2808"/>
    <w:pPr>
      <w:tabs>
        <w:tab w:val="num" w:pos="720"/>
      </w:tabs>
      <w:spacing w:before="120" w:after="120" w:line="300" w:lineRule="atLeast"/>
      <w:ind w:left="720" w:hanging="720"/>
      <w:jc w:val="both"/>
    </w:pPr>
    <w:rPr>
      <w:rFonts w:ascii="Tahoma" w:hAnsi="Tahoma"/>
      <w:lang w:val="en-GB" w:eastAsia="en-US"/>
    </w:rPr>
  </w:style>
  <w:style w:type="paragraph" w:customStyle="1" w:styleId="1stIntroHeadings">
    <w:name w:val="1stIntroHeadings"/>
    <w:basedOn w:val="a"/>
    <w:next w:val="a"/>
    <w:uiPriority w:val="99"/>
    <w:rsid w:val="00BE2808"/>
    <w:pPr>
      <w:tabs>
        <w:tab w:val="left" w:pos="709"/>
      </w:tabs>
      <w:spacing w:before="240" w:after="240" w:line="300" w:lineRule="atLeast"/>
      <w:jc w:val="both"/>
    </w:pPr>
    <w:rPr>
      <w:rFonts w:ascii="Tahoma" w:hAnsi="Tahoma"/>
      <w:b/>
      <w:caps/>
      <w:lang w:val="en-GB" w:eastAsia="en-US"/>
    </w:rPr>
  </w:style>
  <w:style w:type="paragraph" w:customStyle="1" w:styleId="NewPage">
    <w:name w:val="New Page"/>
    <w:basedOn w:val="a"/>
    <w:autoRedefine/>
    <w:uiPriority w:val="99"/>
    <w:rsid w:val="00BE2808"/>
    <w:pPr>
      <w:spacing w:line="300" w:lineRule="atLeast"/>
      <w:jc w:val="both"/>
    </w:pPr>
    <w:rPr>
      <w:rFonts w:ascii="Tahoma" w:hAnsi="Tahoma" w:cs="Tahoma"/>
      <w:i/>
      <w:lang w:eastAsia="en-US"/>
    </w:rPr>
  </w:style>
  <w:style w:type="paragraph" w:customStyle="1" w:styleId="XExecution">
    <w:name w:val="X Execution"/>
    <w:basedOn w:val="a"/>
    <w:uiPriority w:val="99"/>
    <w:rsid w:val="00BE2808"/>
    <w:pPr>
      <w:tabs>
        <w:tab w:val="left" w:pos="0"/>
        <w:tab w:val="left" w:pos="3544"/>
      </w:tabs>
      <w:spacing w:line="300" w:lineRule="atLeast"/>
      <w:ind w:right="459"/>
    </w:pPr>
    <w:rPr>
      <w:rFonts w:ascii="Tahoma" w:hAnsi="Tahoma"/>
      <w:color w:val="000000"/>
      <w:lang w:val="en-GB" w:eastAsia="en-US"/>
    </w:rPr>
  </w:style>
  <w:style w:type="character" w:styleId="aff1">
    <w:name w:val="Placeholder Text"/>
    <w:uiPriority w:val="99"/>
    <w:semiHidden/>
    <w:rsid w:val="00BE2808"/>
    <w:rPr>
      <w:color w:val="808080"/>
    </w:rPr>
  </w:style>
  <w:style w:type="paragraph" w:styleId="5">
    <w:name w:val="List Bullet 5"/>
    <w:basedOn w:val="a"/>
    <w:uiPriority w:val="99"/>
    <w:rsid w:val="00BE2808"/>
    <w:pPr>
      <w:numPr>
        <w:numId w:val="24"/>
      </w:numPr>
      <w:tabs>
        <w:tab w:val="clear" w:pos="926"/>
        <w:tab w:val="num" w:pos="1492"/>
      </w:tabs>
      <w:ind w:left="1492"/>
    </w:pPr>
    <w:rPr>
      <w:sz w:val="24"/>
      <w:szCs w:val="24"/>
      <w:lang w:val="en-GB" w:eastAsia="en-US"/>
    </w:rPr>
  </w:style>
  <w:style w:type="paragraph" w:customStyle="1" w:styleId="Body2">
    <w:name w:val="Body2"/>
    <w:basedOn w:val="a"/>
    <w:uiPriority w:val="99"/>
    <w:rsid w:val="00BE2808"/>
    <w:pPr>
      <w:spacing w:after="240" w:line="360" w:lineRule="auto"/>
      <w:ind w:left="720"/>
      <w:jc w:val="both"/>
    </w:pPr>
    <w:rPr>
      <w:rFonts w:ascii="Tahoma" w:hAnsi="Tahoma"/>
      <w:lang w:val="en-GB" w:eastAsia="en-US"/>
    </w:rPr>
  </w:style>
  <w:style w:type="paragraph" w:customStyle="1" w:styleId="Body3">
    <w:name w:val="Body3"/>
    <w:basedOn w:val="a"/>
    <w:uiPriority w:val="99"/>
    <w:rsid w:val="00BE2808"/>
    <w:pPr>
      <w:spacing w:after="240" w:line="360" w:lineRule="auto"/>
      <w:ind w:left="1440"/>
      <w:jc w:val="both"/>
    </w:pPr>
    <w:rPr>
      <w:rFonts w:ascii="Tahoma" w:hAnsi="Tahoma"/>
      <w:lang w:val="en-GB" w:eastAsia="en-US"/>
    </w:rPr>
  </w:style>
  <w:style w:type="paragraph" w:customStyle="1" w:styleId="Body4">
    <w:name w:val="Body4"/>
    <w:basedOn w:val="a"/>
    <w:uiPriority w:val="99"/>
    <w:rsid w:val="00BE2808"/>
    <w:pPr>
      <w:spacing w:after="240" w:line="360" w:lineRule="auto"/>
      <w:ind w:left="2160"/>
      <w:jc w:val="both"/>
    </w:pPr>
    <w:rPr>
      <w:rFonts w:ascii="Tahoma" w:hAnsi="Tahoma"/>
      <w:lang w:val="en-GB" w:eastAsia="en-US"/>
    </w:rPr>
  </w:style>
  <w:style w:type="paragraph" w:customStyle="1" w:styleId="body5">
    <w:name w:val="body5"/>
    <w:basedOn w:val="a"/>
    <w:uiPriority w:val="99"/>
    <w:rsid w:val="00BE2808"/>
    <w:pPr>
      <w:spacing w:after="240" w:line="360" w:lineRule="auto"/>
      <w:ind w:left="2880"/>
      <w:jc w:val="both"/>
    </w:pPr>
    <w:rPr>
      <w:rFonts w:ascii="Tahoma" w:hAnsi="Tahoma"/>
      <w:lang w:val="en-GB" w:eastAsia="en-US"/>
    </w:rPr>
  </w:style>
  <w:style w:type="paragraph" w:customStyle="1" w:styleId="body6">
    <w:name w:val="body6"/>
    <w:basedOn w:val="a"/>
    <w:uiPriority w:val="99"/>
    <w:rsid w:val="00BE2808"/>
    <w:pPr>
      <w:spacing w:after="240" w:line="360" w:lineRule="auto"/>
      <w:ind w:left="3600"/>
      <w:jc w:val="both"/>
    </w:pPr>
    <w:rPr>
      <w:rFonts w:ascii="Tahoma" w:hAnsi="Tahoma"/>
      <w:lang w:val="en-GB" w:eastAsia="en-US"/>
    </w:rPr>
  </w:style>
  <w:style w:type="paragraph" w:styleId="33">
    <w:name w:val="toc 3"/>
    <w:basedOn w:val="a"/>
    <w:next w:val="a"/>
    <w:autoRedefine/>
    <w:uiPriority w:val="99"/>
    <w:locked/>
    <w:rsid w:val="00BE2808"/>
    <w:pPr>
      <w:tabs>
        <w:tab w:val="left" w:pos="709"/>
        <w:tab w:val="right" w:leader="dot" w:pos="7655"/>
      </w:tabs>
      <w:spacing w:line="300" w:lineRule="atLeast"/>
      <w:jc w:val="both"/>
    </w:pPr>
    <w:rPr>
      <w:rFonts w:ascii="Tahoma" w:hAnsi="Tahoma"/>
      <w:noProof/>
      <w:lang w:val="en-GB" w:eastAsia="en-US"/>
    </w:rPr>
  </w:style>
  <w:style w:type="paragraph" w:styleId="23">
    <w:name w:val="toc 2"/>
    <w:basedOn w:val="a"/>
    <w:next w:val="a"/>
    <w:autoRedefine/>
    <w:uiPriority w:val="99"/>
    <w:locked/>
    <w:rsid w:val="00BE2808"/>
    <w:pPr>
      <w:tabs>
        <w:tab w:val="left" w:pos="706"/>
        <w:tab w:val="right" w:leader="dot" w:pos="7661"/>
      </w:tabs>
      <w:spacing w:before="120" w:line="300" w:lineRule="atLeast"/>
      <w:jc w:val="both"/>
    </w:pPr>
    <w:rPr>
      <w:rFonts w:ascii="Tahoma" w:hAnsi="Tahoma"/>
      <w:lang w:val="en-GB" w:eastAsia="en-US"/>
    </w:rPr>
  </w:style>
  <w:style w:type="paragraph" w:styleId="13">
    <w:name w:val="toc 1"/>
    <w:basedOn w:val="a"/>
    <w:next w:val="a"/>
    <w:autoRedefine/>
    <w:uiPriority w:val="39"/>
    <w:locked/>
    <w:rsid w:val="00BE2808"/>
    <w:pPr>
      <w:tabs>
        <w:tab w:val="left" w:pos="709"/>
        <w:tab w:val="right" w:leader="dot" w:pos="7655"/>
      </w:tabs>
      <w:spacing w:before="240" w:line="260" w:lineRule="atLeast"/>
      <w:jc w:val="both"/>
    </w:pPr>
    <w:rPr>
      <w:rFonts w:ascii="Tahoma" w:hAnsi="Tahoma"/>
      <w:smallCaps/>
      <w:lang w:val="en-GB" w:eastAsia="en-US"/>
    </w:rPr>
  </w:style>
  <w:style w:type="paragraph" w:styleId="42">
    <w:name w:val="toc 4"/>
    <w:basedOn w:val="a"/>
    <w:next w:val="a"/>
    <w:uiPriority w:val="99"/>
    <w:locked/>
    <w:rsid w:val="00BE2808"/>
    <w:pPr>
      <w:spacing w:line="300" w:lineRule="atLeast"/>
      <w:ind w:left="660"/>
      <w:jc w:val="both"/>
    </w:pPr>
    <w:rPr>
      <w:rFonts w:ascii="Tahoma" w:hAnsi="Tahoma"/>
      <w:lang w:val="en-GB" w:eastAsia="en-US"/>
    </w:rPr>
  </w:style>
  <w:style w:type="paragraph" w:styleId="52">
    <w:name w:val="toc 5"/>
    <w:basedOn w:val="a"/>
    <w:next w:val="a"/>
    <w:uiPriority w:val="99"/>
    <w:locked/>
    <w:rsid w:val="00BE2808"/>
    <w:pPr>
      <w:spacing w:line="300" w:lineRule="atLeast"/>
      <w:ind w:left="880"/>
      <w:jc w:val="both"/>
    </w:pPr>
    <w:rPr>
      <w:rFonts w:ascii="Tahoma" w:hAnsi="Tahoma"/>
      <w:lang w:val="en-GB" w:eastAsia="en-US"/>
    </w:rPr>
  </w:style>
  <w:style w:type="paragraph" w:styleId="61">
    <w:name w:val="toc 6"/>
    <w:basedOn w:val="a"/>
    <w:next w:val="a"/>
    <w:uiPriority w:val="99"/>
    <w:locked/>
    <w:rsid w:val="00BE2808"/>
    <w:pPr>
      <w:spacing w:line="300" w:lineRule="atLeast"/>
      <w:ind w:left="1100"/>
      <w:jc w:val="both"/>
    </w:pPr>
    <w:rPr>
      <w:rFonts w:ascii="Tahoma" w:hAnsi="Tahoma"/>
      <w:lang w:val="en-GB" w:eastAsia="en-US"/>
    </w:rPr>
  </w:style>
  <w:style w:type="paragraph" w:styleId="71">
    <w:name w:val="toc 7"/>
    <w:basedOn w:val="a"/>
    <w:next w:val="a"/>
    <w:uiPriority w:val="99"/>
    <w:locked/>
    <w:rsid w:val="00BE2808"/>
    <w:pPr>
      <w:spacing w:line="300" w:lineRule="atLeast"/>
      <w:ind w:left="1320"/>
      <w:jc w:val="both"/>
    </w:pPr>
    <w:rPr>
      <w:rFonts w:ascii="Tahoma" w:hAnsi="Tahoma"/>
      <w:lang w:val="en-GB" w:eastAsia="en-US"/>
    </w:rPr>
  </w:style>
  <w:style w:type="paragraph" w:styleId="81">
    <w:name w:val="toc 8"/>
    <w:basedOn w:val="a"/>
    <w:next w:val="a"/>
    <w:uiPriority w:val="99"/>
    <w:locked/>
    <w:rsid w:val="00BE2808"/>
    <w:pPr>
      <w:spacing w:line="300" w:lineRule="atLeast"/>
      <w:ind w:left="1540"/>
      <w:jc w:val="both"/>
    </w:pPr>
    <w:rPr>
      <w:rFonts w:ascii="Tahoma" w:hAnsi="Tahoma"/>
      <w:lang w:val="en-GB" w:eastAsia="en-US"/>
    </w:rPr>
  </w:style>
  <w:style w:type="paragraph" w:styleId="91">
    <w:name w:val="toc 9"/>
    <w:basedOn w:val="a"/>
    <w:next w:val="a"/>
    <w:uiPriority w:val="99"/>
    <w:locked/>
    <w:rsid w:val="00BE2808"/>
    <w:pPr>
      <w:spacing w:line="300" w:lineRule="atLeast"/>
      <w:ind w:left="1760"/>
      <w:jc w:val="both"/>
    </w:pPr>
    <w:rPr>
      <w:rFonts w:ascii="Tahoma" w:hAnsi="Tahoma"/>
      <w:lang w:val="en-GB" w:eastAsia="en-US"/>
    </w:rPr>
  </w:style>
  <w:style w:type="paragraph" w:customStyle="1" w:styleId="PrecedentNote">
    <w:name w:val="Precedent Note"/>
    <w:basedOn w:val="a"/>
    <w:next w:val="a"/>
    <w:uiPriority w:val="99"/>
    <w:rsid w:val="00BE2808"/>
    <w:pPr>
      <w:spacing w:line="300" w:lineRule="atLeast"/>
      <w:jc w:val="both"/>
    </w:pPr>
    <w:rPr>
      <w:rFonts w:ascii="Tahoma" w:hAnsi="Tahoma"/>
      <w:b/>
      <w:i/>
      <w:lang w:val="en-GB" w:eastAsia="en-US"/>
    </w:rPr>
  </w:style>
  <w:style w:type="paragraph" w:styleId="aff2">
    <w:name w:val="envelope address"/>
    <w:basedOn w:val="a"/>
    <w:uiPriority w:val="99"/>
    <w:rsid w:val="00BE2808"/>
    <w:pPr>
      <w:framePr w:w="7920" w:h="1980" w:hRule="exact" w:hSpace="180" w:wrap="auto" w:hAnchor="page" w:xAlign="center" w:yAlign="bottom"/>
      <w:spacing w:line="300" w:lineRule="atLeast"/>
      <w:ind w:left="2880"/>
      <w:jc w:val="both"/>
    </w:pPr>
    <w:rPr>
      <w:rFonts w:ascii="Tahoma" w:hAnsi="Tahoma"/>
      <w:lang w:val="en-GB" w:eastAsia="en-US"/>
    </w:rPr>
  </w:style>
  <w:style w:type="paragraph" w:styleId="aff3">
    <w:name w:val="List Continue"/>
    <w:basedOn w:val="a"/>
    <w:uiPriority w:val="99"/>
    <w:rsid w:val="00BE2808"/>
    <w:pPr>
      <w:spacing w:after="240" w:line="300" w:lineRule="atLeast"/>
      <w:ind w:left="284"/>
      <w:jc w:val="both"/>
    </w:pPr>
    <w:rPr>
      <w:rFonts w:ascii="Tahoma" w:hAnsi="Tahoma"/>
      <w:lang w:val="en-GB" w:eastAsia="en-US"/>
    </w:rPr>
  </w:style>
  <w:style w:type="paragraph" w:styleId="24">
    <w:name w:val="List Continue 2"/>
    <w:basedOn w:val="a"/>
    <w:uiPriority w:val="99"/>
    <w:rsid w:val="00BE2808"/>
    <w:pPr>
      <w:spacing w:after="240" w:line="300" w:lineRule="atLeast"/>
      <w:ind w:left="567"/>
      <w:jc w:val="both"/>
    </w:pPr>
    <w:rPr>
      <w:rFonts w:ascii="Tahoma" w:hAnsi="Tahoma"/>
      <w:lang w:val="en-GB" w:eastAsia="en-US"/>
    </w:rPr>
  </w:style>
  <w:style w:type="paragraph" w:styleId="34">
    <w:name w:val="List Continue 3"/>
    <w:basedOn w:val="a"/>
    <w:uiPriority w:val="99"/>
    <w:rsid w:val="00BE2808"/>
    <w:pPr>
      <w:spacing w:after="240" w:line="300" w:lineRule="atLeast"/>
      <w:ind w:left="851"/>
      <w:jc w:val="both"/>
    </w:pPr>
    <w:rPr>
      <w:rFonts w:ascii="Tahoma" w:hAnsi="Tahoma"/>
      <w:lang w:val="en-GB" w:eastAsia="en-US"/>
    </w:rPr>
  </w:style>
  <w:style w:type="paragraph" w:styleId="43">
    <w:name w:val="List Continue 4"/>
    <w:basedOn w:val="a"/>
    <w:uiPriority w:val="99"/>
    <w:rsid w:val="00BE2808"/>
    <w:pPr>
      <w:spacing w:after="240" w:line="300" w:lineRule="atLeast"/>
      <w:ind w:left="1134"/>
      <w:jc w:val="both"/>
    </w:pPr>
    <w:rPr>
      <w:rFonts w:ascii="Tahoma" w:hAnsi="Tahoma"/>
      <w:lang w:val="en-GB" w:eastAsia="en-US"/>
    </w:rPr>
  </w:style>
  <w:style w:type="paragraph" w:styleId="53">
    <w:name w:val="List Continue 5"/>
    <w:basedOn w:val="a"/>
    <w:uiPriority w:val="99"/>
    <w:rsid w:val="00BE2808"/>
    <w:pPr>
      <w:spacing w:after="240" w:line="300" w:lineRule="atLeast"/>
      <w:ind w:left="1418"/>
      <w:jc w:val="both"/>
    </w:pPr>
    <w:rPr>
      <w:rFonts w:ascii="Tahoma" w:hAnsi="Tahoma"/>
      <w:lang w:val="en-GB" w:eastAsia="en-US"/>
    </w:rPr>
  </w:style>
  <w:style w:type="paragraph" w:customStyle="1" w:styleId="Sched1">
    <w:name w:val="Sched1"/>
    <w:basedOn w:val="ac"/>
    <w:next w:val="ac"/>
    <w:uiPriority w:val="99"/>
    <w:rsid w:val="00BE2808"/>
    <w:pPr>
      <w:tabs>
        <w:tab w:val="left" w:pos="6480"/>
      </w:tabs>
      <w:spacing w:after="120" w:line="300" w:lineRule="atLeast"/>
      <w:jc w:val="center"/>
    </w:pPr>
    <w:rPr>
      <w:rFonts w:ascii="Tahoma" w:eastAsia="Times New Roman" w:hAnsi="Tahoma"/>
      <w:b/>
      <w:sz w:val="20"/>
      <w:szCs w:val="20"/>
      <w:u w:val="single"/>
    </w:rPr>
  </w:style>
  <w:style w:type="paragraph" w:customStyle="1" w:styleId="Sched2">
    <w:name w:val="Sched2"/>
    <w:basedOn w:val="ac"/>
    <w:next w:val="ac"/>
    <w:uiPriority w:val="99"/>
    <w:rsid w:val="00BE2808"/>
    <w:pPr>
      <w:tabs>
        <w:tab w:val="left" w:pos="6480"/>
      </w:tabs>
      <w:spacing w:after="0" w:line="300" w:lineRule="atLeast"/>
      <w:jc w:val="center"/>
    </w:pPr>
    <w:rPr>
      <w:rFonts w:ascii="Tahoma" w:eastAsia="Times New Roman" w:hAnsi="Tahoma"/>
      <w:sz w:val="20"/>
      <w:szCs w:val="20"/>
      <w:u w:val="single"/>
    </w:rPr>
  </w:style>
  <w:style w:type="character" w:styleId="aff4">
    <w:name w:val="Hyperlink"/>
    <w:uiPriority w:val="99"/>
    <w:rsid w:val="00BE2808"/>
    <w:rPr>
      <w:rFonts w:cs="Times New Roman"/>
      <w:color w:val="0000FF"/>
      <w:u w:val="single"/>
    </w:rPr>
  </w:style>
  <w:style w:type="paragraph" w:styleId="25">
    <w:name w:val="List 2"/>
    <w:basedOn w:val="a"/>
    <w:uiPriority w:val="99"/>
    <w:rsid w:val="00BE2808"/>
    <w:pPr>
      <w:spacing w:line="300" w:lineRule="atLeast"/>
      <w:ind w:left="566" w:hanging="283"/>
      <w:jc w:val="both"/>
    </w:pPr>
    <w:rPr>
      <w:rFonts w:ascii="Tahoma" w:hAnsi="Tahoma"/>
      <w:lang w:val="en-GB" w:eastAsia="en-US"/>
    </w:rPr>
  </w:style>
  <w:style w:type="paragraph" w:customStyle="1" w:styleId="ABackground">
    <w:name w:val="(A) Background"/>
    <w:basedOn w:val="a"/>
    <w:uiPriority w:val="99"/>
    <w:rsid w:val="00BE2808"/>
    <w:pPr>
      <w:tabs>
        <w:tab w:val="num" w:pos="720"/>
      </w:tabs>
      <w:spacing w:before="120" w:after="120" w:line="300" w:lineRule="atLeast"/>
      <w:ind w:left="720" w:hanging="720"/>
      <w:jc w:val="both"/>
    </w:pPr>
    <w:rPr>
      <w:rFonts w:ascii="Tahoma" w:hAnsi="Tahoma"/>
      <w:lang w:val="en-GB" w:eastAsia="en-US"/>
    </w:rPr>
  </w:style>
  <w:style w:type="paragraph" w:customStyle="1" w:styleId="Appmainhead">
    <w:name w:val="App   main head"/>
    <w:basedOn w:val="a"/>
    <w:next w:val="a"/>
    <w:uiPriority w:val="99"/>
    <w:rsid w:val="00BE2808"/>
    <w:pPr>
      <w:pageBreakBefore/>
      <w:tabs>
        <w:tab w:val="num" w:pos="720"/>
        <w:tab w:val="num" w:pos="1080"/>
      </w:tabs>
      <w:spacing w:before="240" w:after="360" w:line="300" w:lineRule="atLeast"/>
      <w:ind w:left="720" w:hanging="720"/>
      <w:jc w:val="center"/>
    </w:pPr>
    <w:rPr>
      <w:rFonts w:ascii="Tahoma" w:hAnsi="Tahoma"/>
      <w:b/>
      <w:lang w:val="en-GB" w:eastAsia="en-US"/>
    </w:rPr>
  </w:style>
  <w:style w:type="paragraph" w:customStyle="1" w:styleId="Appmainheadsingle">
    <w:name w:val="App main head single"/>
    <w:basedOn w:val="a"/>
    <w:next w:val="a"/>
    <w:uiPriority w:val="99"/>
    <w:rsid w:val="00BE2808"/>
    <w:pPr>
      <w:pageBreakBefore/>
      <w:tabs>
        <w:tab w:val="num" w:pos="720"/>
        <w:tab w:val="num" w:pos="1080"/>
      </w:tabs>
      <w:spacing w:before="240" w:after="360" w:line="300" w:lineRule="atLeast"/>
      <w:ind w:left="720" w:hanging="360"/>
      <w:jc w:val="center"/>
    </w:pPr>
    <w:rPr>
      <w:rFonts w:ascii="Tahoma" w:hAnsi="Tahoma"/>
      <w:b/>
      <w:lang w:val="en-GB" w:eastAsia="en-US"/>
    </w:rPr>
  </w:style>
  <w:style w:type="paragraph" w:customStyle="1" w:styleId="BackSubClause">
    <w:name w:val="BackSubClause"/>
    <w:basedOn w:val="a"/>
    <w:uiPriority w:val="99"/>
    <w:rsid w:val="00BE2808"/>
    <w:pPr>
      <w:tabs>
        <w:tab w:val="num" w:pos="1440"/>
        <w:tab w:val="num" w:pos="1555"/>
      </w:tabs>
      <w:spacing w:line="300" w:lineRule="atLeast"/>
      <w:ind w:left="1440" w:hanging="360"/>
      <w:jc w:val="both"/>
    </w:pPr>
    <w:rPr>
      <w:rFonts w:ascii="Tahoma" w:hAnsi="Tahoma"/>
      <w:lang w:val="en-GB" w:eastAsia="en-US"/>
    </w:rPr>
  </w:style>
  <w:style w:type="paragraph" w:customStyle="1" w:styleId="Bodyclause">
    <w:name w:val="Body  clause"/>
    <w:basedOn w:val="a"/>
    <w:next w:val="1"/>
    <w:uiPriority w:val="99"/>
    <w:rsid w:val="00BE2808"/>
    <w:pPr>
      <w:spacing w:before="240" w:after="120" w:line="300" w:lineRule="atLeast"/>
      <w:ind w:left="720"/>
      <w:jc w:val="both"/>
    </w:pPr>
    <w:rPr>
      <w:rFonts w:ascii="Tahoma" w:hAnsi="Tahoma"/>
      <w:lang w:val="en-GB" w:eastAsia="en-US"/>
    </w:rPr>
  </w:style>
  <w:style w:type="paragraph" w:customStyle="1" w:styleId="Bodysubclause">
    <w:name w:val="Body  sub clause"/>
    <w:basedOn w:val="a"/>
    <w:uiPriority w:val="99"/>
    <w:rsid w:val="00BE2808"/>
    <w:pPr>
      <w:spacing w:before="240" w:after="120" w:line="300" w:lineRule="atLeast"/>
      <w:ind w:left="720"/>
      <w:jc w:val="both"/>
    </w:pPr>
    <w:rPr>
      <w:rFonts w:ascii="Tahoma" w:hAnsi="Tahoma"/>
      <w:lang w:val="en-GB" w:eastAsia="en-US"/>
    </w:rPr>
  </w:style>
  <w:style w:type="paragraph" w:customStyle="1" w:styleId="Bodypara">
    <w:name w:val="Body para"/>
    <w:basedOn w:val="a"/>
    <w:uiPriority w:val="99"/>
    <w:rsid w:val="00BE2808"/>
    <w:pPr>
      <w:spacing w:after="240" w:line="300" w:lineRule="atLeast"/>
      <w:ind w:left="1559"/>
      <w:jc w:val="both"/>
    </w:pPr>
    <w:rPr>
      <w:rFonts w:ascii="Tahoma" w:hAnsi="Tahoma"/>
      <w:lang w:val="en-GB" w:eastAsia="en-US"/>
    </w:rPr>
  </w:style>
  <w:style w:type="paragraph" w:customStyle="1" w:styleId="Bodysubpara">
    <w:name w:val="Body sub para"/>
    <w:basedOn w:val="a"/>
    <w:next w:val="3"/>
    <w:uiPriority w:val="99"/>
    <w:rsid w:val="00BE2808"/>
    <w:pPr>
      <w:spacing w:after="120" w:line="300" w:lineRule="atLeast"/>
      <w:ind w:left="2268"/>
      <w:jc w:val="both"/>
    </w:pPr>
    <w:rPr>
      <w:rFonts w:ascii="Tahoma" w:hAnsi="Tahoma"/>
      <w:lang w:val="en-GB" w:eastAsia="en-US"/>
    </w:rPr>
  </w:style>
  <w:style w:type="paragraph" w:customStyle="1" w:styleId="Bullet">
    <w:name w:val="Bullet"/>
    <w:basedOn w:val="a"/>
    <w:uiPriority w:val="99"/>
    <w:rsid w:val="00BE2808"/>
    <w:pPr>
      <w:tabs>
        <w:tab w:val="num" w:pos="720"/>
      </w:tabs>
      <w:spacing w:after="240" w:line="300" w:lineRule="atLeast"/>
      <w:ind w:left="720" w:hanging="720"/>
      <w:jc w:val="both"/>
    </w:pPr>
    <w:rPr>
      <w:rFonts w:ascii="Tahoma" w:hAnsi="Tahoma"/>
      <w:lang w:val="en-GB" w:eastAsia="en-US"/>
    </w:rPr>
  </w:style>
  <w:style w:type="paragraph" w:customStyle="1" w:styleId="BulletSmall">
    <w:name w:val="Bullet Small"/>
    <w:basedOn w:val="Bullet"/>
    <w:uiPriority w:val="99"/>
    <w:rsid w:val="00BE2808"/>
    <w:pPr>
      <w:tabs>
        <w:tab w:val="clear" w:pos="720"/>
        <w:tab w:val="num" w:pos="1080"/>
      </w:tabs>
      <w:ind w:left="1080" w:hanging="360"/>
    </w:pPr>
    <w:rPr>
      <w:sz w:val="18"/>
    </w:rPr>
  </w:style>
  <w:style w:type="paragraph" w:customStyle="1" w:styleId="Comments">
    <w:name w:val="Comments"/>
    <w:basedOn w:val="a"/>
    <w:rsid w:val="00BE2808"/>
    <w:pPr>
      <w:spacing w:after="120" w:line="300" w:lineRule="atLeast"/>
      <w:ind w:left="284"/>
    </w:pPr>
    <w:rPr>
      <w:rFonts w:ascii="Tahoma" w:hAnsi="Tahoma"/>
      <w:i/>
      <w:lang w:val="en-GB" w:eastAsia="en-US"/>
    </w:rPr>
  </w:style>
  <w:style w:type="paragraph" w:customStyle="1" w:styleId="ContactDetails">
    <w:name w:val="Contact Details"/>
    <w:basedOn w:val="1"/>
    <w:uiPriority w:val="99"/>
    <w:rsid w:val="00BE2808"/>
    <w:pPr>
      <w:framePr w:w="2262" w:h="1203" w:wrap="around" w:vAnchor="page" w:hAnchor="page" w:x="9634" w:y="4452" w:anchorLock="1"/>
      <w:spacing w:before="320" w:line="220" w:lineRule="exact"/>
      <w:jc w:val="both"/>
    </w:pPr>
    <w:rPr>
      <w:rFonts w:ascii="Swis721 LtCn BT" w:hAnsi="Swis721 LtCn BT"/>
      <w:caps/>
      <w:color w:val="000000"/>
      <w:spacing w:val="5"/>
      <w:kern w:val="28"/>
      <w:sz w:val="16"/>
      <w:lang w:val="en-GB" w:eastAsia="en-US"/>
    </w:rPr>
  </w:style>
  <w:style w:type="table" w:customStyle="1" w:styleId="CPUBy-Line">
    <w:name w:val="CPU By-Line"/>
    <w:uiPriority w:val="99"/>
    <w:rsid w:val="00BE2808"/>
    <w:pPr>
      <w:jc w:val="center"/>
    </w:pPr>
    <w:rPr>
      <w:rFonts w:ascii="Verdana" w:eastAsia="Times New Roman" w:hAnsi="Verdana"/>
      <w:caps/>
      <w:kern w:val="18"/>
      <w:sz w:val="18"/>
      <w:szCs w:val="18"/>
    </w:rPr>
    <w:tblPr>
      <w:tblInd w:w="0" w:type="dxa"/>
      <w:tblBorders>
        <w:left w:val="single" w:sz="2" w:space="0" w:color="auto"/>
        <w:right w:val="single" w:sz="2" w:space="0" w:color="auto"/>
        <w:insideV w:val="single" w:sz="2" w:space="0" w:color="auto"/>
      </w:tblBorders>
      <w:tblCellMar>
        <w:top w:w="0" w:type="dxa"/>
        <w:left w:w="108" w:type="dxa"/>
        <w:bottom w:w="0" w:type="dxa"/>
        <w:right w:w="108" w:type="dxa"/>
      </w:tblCellMar>
    </w:tblPr>
  </w:style>
  <w:style w:type="character" w:customStyle="1" w:styleId="Def">
    <w:name w:val="Def"/>
    <w:uiPriority w:val="99"/>
    <w:rsid w:val="00BE2808"/>
    <w:rPr>
      <w:rFonts w:cs="Times New Roman"/>
      <w:b/>
      <w:color w:val="000000"/>
      <w:sz w:val="20"/>
    </w:rPr>
  </w:style>
  <w:style w:type="paragraph" w:customStyle="1" w:styleId="Definitions">
    <w:name w:val="Definitions"/>
    <w:basedOn w:val="a"/>
    <w:link w:val="DefinitionsChar"/>
    <w:rsid w:val="00BE2808"/>
    <w:pPr>
      <w:tabs>
        <w:tab w:val="left" w:pos="709"/>
      </w:tabs>
      <w:spacing w:before="240" w:after="240" w:line="300" w:lineRule="atLeast"/>
      <w:ind w:left="720"/>
      <w:jc w:val="both"/>
    </w:pPr>
    <w:rPr>
      <w:rFonts w:ascii="Tahoma" w:hAnsi="Tahoma"/>
      <w:lang w:val="en-GB" w:eastAsia="en-US"/>
    </w:rPr>
  </w:style>
  <w:style w:type="character" w:customStyle="1" w:styleId="defitem">
    <w:name w:val="defitem"/>
    <w:uiPriority w:val="99"/>
    <w:rsid w:val="00BE2808"/>
    <w:rPr>
      <w:rFonts w:cs="Times New Roman"/>
    </w:rPr>
  </w:style>
  <w:style w:type="character" w:customStyle="1" w:styleId="Defterm">
    <w:name w:val="Defterm"/>
    <w:rsid w:val="00BE2808"/>
    <w:rPr>
      <w:rFonts w:cs="Times New Roman"/>
      <w:b/>
      <w:color w:val="000000"/>
      <w:sz w:val="20"/>
      <w:szCs w:val="20"/>
    </w:rPr>
  </w:style>
  <w:style w:type="paragraph" w:customStyle="1" w:styleId="DocumentDRAFT">
    <w:name w:val="DocumentDRAFT"/>
    <w:basedOn w:val="a"/>
    <w:next w:val="ac"/>
    <w:uiPriority w:val="99"/>
    <w:rsid w:val="00BE2808"/>
    <w:pPr>
      <w:shd w:val="clear" w:color="auto" w:fill="993366"/>
      <w:spacing w:before="40" w:after="40" w:line="300" w:lineRule="atLeast"/>
      <w:ind w:left="4820"/>
      <w:contextualSpacing/>
      <w:jc w:val="right"/>
    </w:pPr>
    <w:rPr>
      <w:rFonts w:ascii="Tahoma" w:hAnsi="Tahoma"/>
      <w:b/>
      <w:caps/>
      <w:color w:val="FFFFFF"/>
      <w:spacing w:val="28"/>
      <w:sz w:val="24"/>
      <w:szCs w:val="24"/>
      <w:lang w:val="en-GB" w:eastAsia="en-US"/>
    </w:rPr>
  </w:style>
  <w:style w:type="character" w:styleId="aff5">
    <w:name w:val="FollowedHyperlink"/>
    <w:uiPriority w:val="99"/>
    <w:rsid w:val="00BE2808"/>
    <w:rPr>
      <w:rFonts w:cs="Times New Roman"/>
      <w:color w:val="800080"/>
      <w:u w:val="single"/>
    </w:rPr>
  </w:style>
  <w:style w:type="paragraph" w:customStyle="1" w:styleId="FooterCPU1">
    <w:name w:val="FooterCPU1"/>
    <w:basedOn w:val="a"/>
    <w:uiPriority w:val="99"/>
    <w:rsid w:val="00BE2808"/>
    <w:pPr>
      <w:pBdr>
        <w:top w:val="single" w:sz="4" w:space="1" w:color="auto"/>
      </w:pBdr>
      <w:tabs>
        <w:tab w:val="left" w:pos="680"/>
      </w:tabs>
      <w:jc w:val="both"/>
    </w:pPr>
    <w:rPr>
      <w:rFonts w:ascii="Arial Narrow" w:hAnsi="Arial Narrow"/>
      <w:caps/>
      <w:sz w:val="16"/>
      <w:szCs w:val="16"/>
      <w:lang w:val="en-GB" w:eastAsia="en-US"/>
    </w:rPr>
  </w:style>
  <w:style w:type="paragraph" w:customStyle="1" w:styleId="FrontInformation">
    <w:name w:val="FrontInformation"/>
    <w:autoRedefine/>
    <w:uiPriority w:val="99"/>
    <w:rsid w:val="00BE2808"/>
    <w:pPr>
      <w:spacing w:line="300" w:lineRule="atLeast"/>
    </w:pPr>
    <w:rPr>
      <w:rFonts w:ascii="Arial" w:eastAsia="Times New Roman" w:hAnsi="Arial"/>
      <w:color w:val="000000"/>
      <w:sz w:val="20"/>
      <w:szCs w:val="20"/>
      <w:lang w:val="en-GB" w:eastAsia="en-US"/>
    </w:rPr>
  </w:style>
  <w:style w:type="paragraph" w:customStyle="1" w:styleId="HeaderSecurity1">
    <w:name w:val="HeaderSecurity1"/>
    <w:basedOn w:val="a5"/>
    <w:uiPriority w:val="99"/>
    <w:rsid w:val="00BE2808"/>
    <w:pPr>
      <w:pBdr>
        <w:top w:val="single" w:sz="4" w:space="1" w:color="auto"/>
      </w:pBdr>
      <w:tabs>
        <w:tab w:val="clear" w:pos="4677"/>
        <w:tab w:val="clear" w:pos="9355"/>
        <w:tab w:val="center" w:pos="4153"/>
        <w:tab w:val="right" w:pos="8306"/>
      </w:tabs>
      <w:spacing w:after="240" w:line="300" w:lineRule="atLeast"/>
      <w:ind w:left="4820"/>
      <w:jc w:val="right"/>
    </w:pPr>
    <w:rPr>
      <w:rFonts w:ascii="Tahoma" w:hAnsi="Tahoma"/>
      <w:caps/>
      <w:spacing w:val="24"/>
      <w:sz w:val="16"/>
      <w:szCs w:val="16"/>
      <w:lang w:val="en-GB" w:eastAsia="en-US"/>
    </w:rPr>
  </w:style>
  <w:style w:type="paragraph" w:customStyle="1" w:styleId="Headingreg">
    <w:name w:val="Heading reg"/>
    <w:basedOn w:val="1"/>
    <w:next w:val="a"/>
    <w:uiPriority w:val="99"/>
    <w:rsid w:val="00BE2808"/>
    <w:pPr>
      <w:keepNext w:val="0"/>
      <w:spacing w:before="320" w:after="240" w:line="300" w:lineRule="atLeast"/>
      <w:jc w:val="both"/>
    </w:pPr>
    <w:rPr>
      <w:rFonts w:ascii="Tahoma" w:hAnsi="Tahoma"/>
      <w:b w:val="0"/>
      <w:caps/>
      <w:smallCaps/>
      <w:kern w:val="28"/>
      <w:sz w:val="20"/>
      <w:lang w:val="en-GB" w:eastAsia="en-US"/>
    </w:rPr>
  </w:style>
  <w:style w:type="paragraph" w:customStyle="1" w:styleId="HeadingTitle">
    <w:name w:val="HeadingTitle"/>
    <w:basedOn w:val="a"/>
    <w:uiPriority w:val="99"/>
    <w:rsid w:val="00BE2808"/>
    <w:pPr>
      <w:spacing w:before="240" w:after="240" w:line="300" w:lineRule="atLeast"/>
      <w:jc w:val="both"/>
    </w:pPr>
    <w:rPr>
      <w:rFonts w:ascii="Tahoma" w:hAnsi="Tahoma"/>
      <w:b/>
      <w:sz w:val="24"/>
      <w:lang w:val="en-GB" w:eastAsia="en-US"/>
    </w:rPr>
  </w:style>
  <w:style w:type="paragraph" w:customStyle="1" w:styleId="l1">
    <w:name w:val="l1"/>
    <w:basedOn w:val="a"/>
    <w:next w:val="a"/>
    <w:link w:val="l1Char"/>
    <w:uiPriority w:val="99"/>
    <w:rsid w:val="00BE2808"/>
    <w:pPr>
      <w:tabs>
        <w:tab w:val="num" w:pos="720"/>
        <w:tab w:val="num" w:pos="1080"/>
      </w:tabs>
      <w:ind w:left="360" w:hanging="360"/>
      <w:jc w:val="both"/>
    </w:pPr>
    <w:rPr>
      <w:rFonts w:ascii="Verdana" w:hAnsi="Verdana" w:cs="Tunga"/>
      <w:b/>
      <w:caps/>
      <w:szCs w:val="22"/>
      <w:lang w:val="en-IE" w:eastAsia="en-US"/>
    </w:rPr>
  </w:style>
  <w:style w:type="character" w:customStyle="1" w:styleId="l1Char">
    <w:name w:val="l1 Char"/>
    <w:link w:val="l1"/>
    <w:uiPriority w:val="99"/>
    <w:locked/>
    <w:rsid w:val="00BE2808"/>
    <w:rPr>
      <w:rFonts w:ascii="Verdana" w:eastAsia="Times New Roman" w:hAnsi="Verdana" w:cs="Tunga"/>
      <w:b/>
      <w:caps/>
      <w:sz w:val="20"/>
      <w:lang w:val="en-IE" w:eastAsia="en-US"/>
    </w:rPr>
  </w:style>
  <w:style w:type="paragraph" w:customStyle="1" w:styleId="l2">
    <w:name w:val="l2"/>
    <w:basedOn w:val="l1"/>
    <w:next w:val="a"/>
    <w:link w:val="l2Char"/>
    <w:autoRedefine/>
    <w:uiPriority w:val="99"/>
    <w:rsid w:val="00BE2808"/>
    <w:pPr>
      <w:numPr>
        <w:ilvl w:val="1"/>
      </w:numPr>
      <w:tabs>
        <w:tab w:val="num" w:pos="720"/>
      </w:tabs>
      <w:ind w:left="360" w:hanging="360"/>
    </w:pPr>
  </w:style>
  <w:style w:type="character" w:customStyle="1" w:styleId="l2Char">
    <w:name w:val="l2 Char"/>
    <w:link w:val="l2"/>
    <w:uiPriority w:val="99"/>
    <w:locked/>
    <w:rsid w:val="00BE2808"/>
    <w:rPr>
      <w:rFonts w:ascii="Verdana" w:eastAsia="Times New Roman" w:hAnsi="Verdana" w:cs="Tunga"/>
      <w:b/>
      <w:caps/>
      <w:sz w:val="20"/>
      <w:lang w:val="en-IE" w:eastAsia="en-US"/>
    </w:rPr>
  </w:style>
  <w:style w:type="paragraph" w:customStyle="1" w:styleId="l3">
    <w:name w:val="l3"/>
    <w:basedOn w:val="l2"/>
    <w:next w:val="a"/>
    <w:uiPriority w:val="99"/>
    <w:rsid w:val="00BE2808"/>
    <w:pPr>
      <w:numPr>
        <w:ilvl w:val="2"/>
      </w:numPr>
      <w:tabs>
        <w:tab w:val="num" w:pos="720"/>
      </w:tabs>
      <w:ind w:left="360" w:hanging="360"/>
    </w:pPr>
  </w:style>
  <w:style w:type="paragraph" w:customStyle="1" w:styleId="l4">
    <w:name w:val="l4"/>
    <w:basedOn w:val="l3"/>
    <w:next w:val="a"/>
    <w:uiPriority w:val="99"/>
    <w:rsid w:val="00BE2808"/>
    <w:pPr>
      <w:numPr>
        <w:ilvl w:val="3"/>
      </w:numPr>
      <w:tabs>
        <w:tab w:val="num" w:pos="720"/>
      </w:tabs>
      <w:ind w:left="360" w:hanging="360"/>
    </w:pPr>
  </w:style>
  <w:style w:type="paragraph" w:customStyle="1" w:styleId="l5">
    <w:name w:val="l5"/>
    <w:basedOn w:val="l4"/>
    <w:next w:val="a"/>
    <w:uiPriority w:val="99"/>
    <w:rsid w:val="00BE2808"/>
    <w:pPr>
      <w:keepNext/>
      <w:numPr>
        <w:ilvl w:val="4"/>
      </w:numPr>
      <w:tabs>
        <w:tab w:val="num" w:pos="720"/>
      </w:tabs>
      <w:ind w:left="360" w:hanging="360"/>
    </w:pPr>
  </w:style>
  <w:style w:type="paragraph" w:styleId="54">
    <w:name w:val="List 5"/>
    <w:basedOn w:val="a"/>
    <w:uiPriority w:val="99"/>
    <w:rsid w:val="00BE2808"/>
    <w:pPr>
      <w:spacing w:line="300" w:lineRule="atLeast"/>
      <w:ind w:left="1415" w:hanging="283"/>
      <w:jc w:val="both"/>
    </w:pPr>
    <w:rPr>
      <w:rFonts w:ascii="Tahoma" w:hAnsi="Tahoma"/>
      <w:lang w:val="en-GB" w:eastAsia="en-US"/>
    </w:rPr>
  </w:style>
  <w:style w:type="paragraph" w:customStyle="1" w:styleId="l6">
    <w:name w:val="l6"/>
    <w:basedOn w:val="54"/>
    <w:next w:val="a"/>
    <w:uiPriority w:val="99"/>
    <w:rsid w:val="00BE2808"/>
    <w:pPr>
      <w:tabs>
        <w:tab w:val="num" w:pos="1080"/>
        <w:tab w:val="num" w:pos="1440"/>
      </w:tabs>
      <w:spacing w:line="240" w:lineRule="auto"/>
      <w:ind w:left="360" w:hanging="360"/>
    </w:pPr>
    <w:rPr>
      <w:rFonts w:ascii="Verdana" w:hAnsi="Verdana" w:cs="Tunga"/>
      <w:szCs w:val="24"/>
      <w:lang w:val="en-IE"/>
    </w:rPr>
  </w:style>
  <w:style w:type="paragraph" w:customStyle="1" w:styleId="l7">
    <w:name w:val="l7"/>
    <w:basedOn w:val="l6"/>
    <w:next w:val="a"/>
    <w:uiPriority w:val="99"/>
    <w:rsid w:val="00BE2808"/>
    <w:pPr>
      <w:numPr>
        <w:ilvl w:val="6"/>
      </w:numPr>
      <w:tabs>
        <w:tab w:val="num" w:pos="1080"/>
      </w:tabs>
      <w:ind w:left="360" w:hanging="360"/>
    </w:pPr>
  </w:style>
  <w:style w:type="paragraph" w:customStyle="1" w:styleId="NormalCell">
    <w:name w:val="NormalCell"/>
    <w:basedOn w:val="a"/>
    <w:uiPriority w:val="99"/>
    <w:rsid w:val="00BE2808"/>
    <w:pPr>
      <w:spacing w:before="120" w:after="120" w:line="300" w:lineRule="atLeast"/>
    </w:pPr>
    <w:rPr>
      <w:rFonts w:ascii="Tahoma" w:hAnsi="Tahoma"/>
      <w:lang w:val="en-GB" w:eastAsia="en-US"/>
    </w:rPr>
  </w:style>
  <w:style w:type="paragraph" w:customStyle="1" w:styleId="NormalSmall">
    <w:name w:val="NormalSmall"/>
    <w:basedOn w:val="NormalCell"/>
    <w:uiPriority w:val="99"/>
    <w:rsid w:val="00BE2808"/>
    <w:rPr>
      <w:sz w:val="18"/>
    </w:rPr>
  </w:style>
  <w:style w:type="paragraph" w:customStyle="1" w:styleId="NormalSpaced">
    <w:name w:val="NormalSpaced"/>
    <w:basedOn w:val="a"/>
    <w:next w:val="a"/>
    <w:uiPriority w:val="99"/>
    <w:rsid w:val="00BE2808"/>
    <w:pPr>
      <w:spacing w:after="240" w:line="300" w:lineRule="atLeast"/>
      <w:jc w:val="both"/>
    </w:pPr>
    <w:rPr>
      <w:rFonts w:ascii="Tahoma" w:hAnsi="Tahoma"/>
      <w:lang w:val="en-GB" w:eastAsia="en-US"/>
    </w:rPr>
  </w:style>
  <w:style w:type="paragraph" w:customStyle="1" w:styleId="Paragraph">
    <w:name w:val="Paragraph"/>
    <w:basedOn w:val="a"/>
    <w:next w:val="a"/>
    <w:rsid w:val="00BE2808"/>
    <w:pPr>
      <w:ind w:left="720"/>
      <w:jc w:val="both"/>
    </w:pPr>
    <w:rPr>
      <w:rFonts w:ascii="Verdana" w:hAnsi="Verdana" w:cs="Tunga"/>
      <w:szCs w:val="24"/>
      <w:lang w:val="en-IE" w:eastAsia="en-US"/>
    </w:rPr>
  </w:style>
  <w:style w:type="paragraph" w:customStyle="1" w:styleId="Paragraph1">
    <w:name w:val="Paragraph 1"/>
    <w:basedOn w:val="l1"/>
    <w:uiPriority w:val="99"/>
    <w:rsid w:val="00BE2808"/>
    <w:pPr>
      <w:tabs>
        <w:tab w:val="clear" w:pos="720"/>
        <w:tab w:val="left" w:pos="709"/>
      </w:tabs>
      <w:ind w:left="0" w:right="720" w:firstLine="0"/>
      <w:jc w:val="left"/>
    </w:pPr>
    <w:rPr>
      <w:rFonts w:cs="Times New Roman"/>
      <w:caps w:val="0"/>
    </w:rPr>
  </w:style>
  <w:style w:type="paragraph" w:customStyle="1" w:styleId="Schmainhead">
    <w:name w:val="Sch   main head"/>
    <w:basedOn w:val="a"/>
    <w:next w:val="a"/>
    <w:autoRedefine/>
    <w:uiPriority w:val="99"/>
    <w:rsid w:val="00BE2808"/>
    <w:pPr>
      <w:keepNext/>
      <w:numPr>
        <w:numId w:val="26"/>
      </w:numPr>
      <w:spacing w:before="240" w:after="360" w:line="300" w:lineRule="atLeast"/>
      <w:jc w:val="center"/>
      <w:outlineLvl w:val="0"/>
    </w:pPr>
    <w:rPr>
      <w:rFonts w:ascii="Tahoma" w:hAnsi="Tahoma"/>
      <w:b/>
      <w:kern w:val="28"/>
      <w:lang w:val="en-GB" w:eastAsia="en-US"/>
    </w:rPr>
  </w:style>
  <w:style w:type="paragraph" w:customStyle="1" w:styleId="Schmainheadinc">
    <w:name w:val="Sch   main head inc"/>
    <w:basedOn w:val="a"/>
    <w:uiPriority w:val="99"/>
    <w:rsid w:val="00BE2808"/>
    <w:pPr>
      <w:tabs>
        <w:tab w:val="num" w:pos="720"/>
        <w:tab w:val="num" w:pos="1440"/>
      </w:tabs>
      <w:spacing w:before="360" w:after="360" w:line="300" w:lineRule="atLeast"/>
      <w:ind w:left="720" w:hanging="720"/>
      <w:jc w:val="both"/>
    </w:pPr>
    <w:rPr>
      <w:rFonts w:ascii="Tahoma" w:hAnsi="Tahoma"/>
      <w:b/>
      <w:lang w:val="en-GB" w:eastAsia="en-US"/>
    </w:rPr>
  </w:style>
  <w:style w:type="paragraph" w:customStyle="1" w:styleId="Schmainheadincsingle">
    <w:name w:val="Sch   main head inc single"/>
    <w:basedOn w:val="a"/>
    <w:next w:val="a"/>
    <w:uiPriority w:val="99"/>
    <w:rsid w:val="00BE2808"/>
    <w:pPr>
      <w:tabs>
        <w:tab w:val="num" w:pos="720"/>
      </w:tabs>
      <w:spacing w:before="240" w:after="360" w:line="300" w:lineRule="atLeast"/>
      <w:ind w:left="720" w:hanging="720"/>
      <w:jc w:val="both"/>
    </w:pPr>
    <w:rPr>
      <w:rFonts w:ascii="Tahoma" w:hAnsi="Tahoma"/>
      <w:b/>
      <w:kern w:val="28"/>
      <w:lang w:val="en-GB" w:eastAsia="en-US"/>
    </w:rPr>
  </w:style>
  <w:style w:type="paragraph" w:customStyle="1" w:styleId="Schparthead">
    <w:name w:val="Sch   part head"/>
    <w:basedOn w:val="a"/>
    <w:next w:val="a"/>
    <w:uiPriority w:val="99"/>
    <w:rsid w:val="00BE2808"/>
    <w:pPr>
      <w:keepNext/>
      <w:tabs>
        <w:tab w:val="num" w:pos="720"/>
      </w:tabs>
      <w:spacing w:before="240" w:after="240" w:line="300" w:lineRule="atLeast"/>
      <w:ind w:left="720" w:hanging="720"/>
      <w:jc w:val="center"/>
      <w:outlineLvl w:val="0"/>
    </w:pPr>
    <w:rPr>
      <w:rFonts w:ascii="Tahoma" w:hAnsi="Tahoma"/>
      <w:b/>
      <w:kern w:val="28"/>
      <w:lang w:val="en-GB" w:eastAsia="en-US"/>
    </w:rPr>
  </w:style>
  <w:style w:type="paragraph" w:customStyle="1" w:styleId="Sch1styleclause">
    <w:name w:val="Sch  (1style) clause"/>
    <w:basedOn w:val="a"/>
    <w:uiPriority w:val="99"/>
    <w:rsid w:val="00BE2808"/>
    <w:pPr>
      <w:tabs>
        <w:tab w:val="num" w:pos="720"/>
      </w:tabs>
      <w:spacing w:before="320" w:line="300" w:lineRule="atLeast"/>
      <w:ind w:left="720" w:hanging="720"/>
      <w:jc w:val="both"/>
      <w:outlineLvl w:val="0"/>
    </w:pPr>
    <w:rPr>
      <w:rFonts w:ascii="Tahoma" w:hAnsi="Tahoma"/>
      <w:b/>
      <w:caps/>
      <w:lang w:val="en-GB" w:eastAsia="en-US"/>
    </w:rPr>
  </w:style>
  <w:style w:type="paragraph" w:customStyle="1" w:styleId="Sch1stylesubclause">
    <w:name w:val="Sch  (1style) sub clause"/>
    <w:basedOn w:val="a"/>
    <w:uiPriority w:val="99"/>
    <w:rsid w:val="00BE2808"/>
    <w:pPr>
      <w:tabs>
        <w:tab w:val="num" w:pos="720"/>
      </w:tabs>
      <w:spacing w:before="280" w:after="120" w:line="300" w:lineRule="atLeast"/>
      <w:ind w:left="720" w:hanging="720"/>
      <w:jc w:val="both"/>
      <w:outlineLvl w:val="1"/>
    </w:pPr>
    <w:rPr>
      <w:rFonts w:ascii="Tahoma" w:hAnsi="Tahoma"/>
      <w:color w:val="000000"/>
      <w:lang w:val="en-GB" w:eastAsia="en-US"/>
    </w:rPr>
  </w:style>
  <w:style w:type="paragraph" w:customStyle="1" w:styleId="Sch1stylepara">
    <w:name w:val="Sch (1style) para"/>
    <w:basedOn w:val="a"/>
    <w:uiPriority w:val="99"/>
    <w:rsid w:val="00BE2808"/>
    <w:pPr>
      <w:tabs>
        <w:tab w:val="num" w:pos="1080"/>
        <w:tab w:val="num" w:pos="1559"/>
      </w:tabs>
      <w:spacing w:after="120" w:line="300" w:lineRule="atLeast"/>
      <w:ind w:left="1080" w:hanging="360"/>
      <w:jc w:val="both"/>
    </w:pPr>
    <w:rPr>
      <w:rFonts w:ascii="Tahoma" w:hAnsi="Tahoma"/>
      <w:lang w:val="en-GB" w:eastAsia="en-US"/>
    </w:rPr>
  </w:style>
  <w:style w:type="paragraph" w:customStyle="1" w:styleId="Sch1stylesubpara">
    <w:name w:val="Sch (1style) sub para"/>
    <w:basedOn w:val="40"/>
    <w:uiPriority w:val="99"/>
    <w:rsid w:val="00BE2808"/>
    <w:pPr>
      <w:keepNext w:val="0"/>
      <w:keepLines w:val="0"/>
      <w:widowControl/>
      <w:tabs>
        <w:tab w:val="num" w:pos="1440"/>
        <w:tab w:val="left" w:pos="2261"/>
        <w:tab w:val="num" w:pos="2421"/>
      </w:tabs>
      <w:spacing w:before="0" w:after="120" w:line="300" w:lineRule="atLeast"/>
      <w:ind w:left="1440" w:hanging="360"/>
      <w:jc w:val="both"/>
    </w:pPr>
    <w:rPr>
      <w:rFonts w:ascii="Tahoma" w:hAnsi="Tahoma"/>
      <w:b w:val="0"/>
      <w:bCs w:val="0"/>
      <w:i w:val="0"/>
      <w:iCs w:val="0"/>
      <w:color w:val="auto"/>
      <w:sz w:val="20"/>
      <w:lang w:val="en-GB"/>
    </w:rPr>
  </w:style>
  <w:style w:type="paragraph" w:customStyle="1" w:styleId="Sch2style1">
    <w:name w:val="Sch (2style)  1"/>
    <w:basedOn w:val="a"/>
    <w:uiPriority w:val="99"/>
    <w:rsid w:val="00BE2808"/>
    <w:pPr>
      <w:tabs>
        <w:tab w:val="num" w:pos="720"/>
      </w:tabs>
      <w:spacing w:before="280" w:after="120" w:line="300" w:lineRule="exact"/>
      <w:ind w:left="720" w:hanging="720"/>
      <w:jc w:val="both"/>
    </w:pPr>
    <w:rPr>
      <w:rFonts w:ascii="Tahoma" w:hAnsi="Tahoma"/>
      <w:lang w:val="en-GB" w:eastAsia="en-US"/>
    </w:rPr>
  </w:style>
  <w:style w:type="paragraph" w:customStyle="1" w:styleId="Sch2stylea">
    <w:name w:val="Sch (2style) (a)"/>
    <w:basedOn w:val="a"/>
    <w:uiPriority w:val="99"/>
    <w:rsid w:val="00BE2808"/>
    <w:pPr>
      <w:tabs>
        <w:tab w:val="num" w:pos="1555"/>
      </w:tabs>
      <w:spacing w:after="120" w:line="300" w:lineRule="exact"/>
      <w:ind w:left="1555" w:hanging="561"/>
      <w:jc w:val="both"/>
    </w:pPr>
    <w:rPr>
      <w:rFonts w:ascii="Tahoma" w:hAnsi="Tahoma"/>
      <w:lang w:val="en-GB" w:eastAsia="en-US"/>
    </w:rPr>
  </w:style>
  <w:style w:type="paragraph" w:customStyle="1" w:styleId="Sch2stylei">
    <w:name w:val="Sch (2style) (i)"/>
    <w:basedOn w:val="40"/>
    <w:uiPriority w:val="99"/>
    <w:rsid w:val="00BE2808"/>
    <w:pPr>
      <w:keepNext w:val="0"/>
      <w:keepLines w:val="0"/>
      <w:widowControl/>
      <w:tabs>
        <w:tab w:val="num" w:pos="1559"/>
        <w:tab w:val="left" w:pos="2268"/>
        <w:tab w:val="num" w:pos="2421"/>
      </w:tabs>
      <w:spacing w:before="0" w:after="120" w:line="300" w:lineRule="atLeast"/>
      <w:ind w:left="1559" w:hanging="567"/>
      <w:jc w:val="both"/>
    </w:pPr>
    <w:rPr>
      <w:rFonts w:ascii="Tahoma" w:hAnsi="Tahoma"/>
      <w:b w:val="0"/>
      <w:bCs w:val="0"/>
      <w:i w:val="0"/>
      <w:iCs w:val="0"/>
      <w:noProof/>
      <w:color w:val="auto"/>
      <w:sz w:val="20"/>
      <w:lang w:val="en-GB"/>
    </w:rPr>
  </w:style>
  <w:style w:type="paragraph" w:customStyle="1" w:styleId="Scha">
    <w:name w:val="Sch a)"/>
    <w:basedOn w:val="a"/>
    <w:uiPriority w:val="99"/>
    <w:rsid w:val="00BE2808"/>
    <w:pPr>
      <w:tabs>
        <w:tab w:val="num" w:pos="720"/>
        <w:tab w:val="num" w:pos="1555"/>
      </w:tabs>
      <w:spacing w:line="300" w:lineRule="atLeast"/>
      <w:ind w:left="1555" w:hanging="561"/>
      <w:jc w:val="both"/>
    </w:pPr>
    <w:rPr>
      <w:rFonts w:ascii="Tahoma" w:hAnsi="Tahoma"/>
      <w:lang w:val="en-GB" w:eastAsia="en-US"/>
    </w:rPr>
  </w:style>
  <w:style w:type="paragraph" w:customStyle="1" w:styleId="Schmainheadsingle">
    <w:name w:val="Sch main head single"/>
    <w:basedOn w:val="a"/>
    <w:next w:val="a"/>
    <w:uiPriority w:val="99"/>
    <w:rsid w:val="00BE2808"/>
    <w:pPr>
      <w:pageBreakBefore/>
      <w:tabs>
        <w:tab w:val="num" w:pos="720"/>
      </w:tabs>
      <w:spacing w:before="240" w:after="360" w:line="300" w:lineRule="atLeast"/>
      <w:ind w:left="720" w:hanging="720"/>
      <w:jc w:val="center"/>
    </w:pPr>
    <w:rPr>
      <w:rFonts w:ascii="Tahoma" w:hAnsi="Tahoma"/>
      <w:b/>
      <w:kern w:val="28"/>
      <w:lang w:val="en-GB" w:eastAsia="en-US"/>
    </w:rPr>
  </w:style>
  <w:style w:type="character" w:customStyle="1" w:styleId="smallcaps">
    <w:name w:val="smallcaps"/>
    <w:uiPriority w:val="99"/>
    <w:rsid w:val="00BE2808"/>
    <w:rPr>
      <w:b/>
      <w:smallCaps/>
    </w:rPr>
  </w:style>
  <w:style w:type="table" w:customStyle="1" w:styleId="TableGrid2Colour">
    <w:name w:val="Table Grid 2 Colour"/>
    <w:uiPriority w:val="99"/>
    <w:rsid w:val="00BE2808"/>
    <w:rPr>
      <w:rFonts w:ascii="Tahoma" w:eastAsia="Times New Roman" w:hAnsi="Tahoma"/>
      <w:sz w:val="20"/>
      <w:szCs w:val="20"/>
    </w:rPr>
    <w:tblPr>
      <w:tblStyleRowBandSize w:val="1"/>
      <w:tblInd w:w="0" w:type="dxa"/>
      <w:tblBorders>
        <w:top w:val="single" w:sz="4" w:space="0" w:color="auto"/>
        <w:bottom w:val="single" w:sz="4" w:space="0" w:color="auto"/>
        <w:insideH w:val="dotted" w:sz="4" w:space="0" w:color="auto"/>
      </w:tblBorders>
      <w:tblCellMar>
        <w:top w:w="0" w:type="dxa"/>
        <w:left w:w="108" w:type="dxa"/>
        <w:bottom w:w="0" w:type="dxa"/>
        <w:right w:w="108" w:type="dxa"/>
      </w:tblCellMar>
    </w:tblPr>
  </w:style>
  <w:style w:type="table" w:customStyle="1" w:styleId="TableGrid3CPUPurple">
    <w:name w:val="Table Grid 3 CPU Purple"/>
    <w:uiPriority w:val="99"/>
    <w:rsid w:val="00BE2808"/>
    <w:rPr>
      <w:rFonts w:ascii="Tahoma" w:eastAsia="Times New Roman" w:hAnsi="Tahoma"/>
      <w:sz w:val="20"/>
      <w:szCs w:val="20"/>
    </w:rPr>
    <w:tblPr>
      <w:tblStyleRowBandSize w:val="1"/>
      <w:tblInd w:w="0" w:type="dxa"/>
      <w:tblBorders>
        <w:top w:val="single" w:sz="4" w:space="0" w:color="auto"/>
        <w:bottom w:val="single" w:sz="4" w:space="0" w:color="auto"/>
      </w:tblBorders>
      <w:tblCellMar>
        <w:top w:w="0" w:type="dxa"/>
        <w:left w:w="108" w:type="dxa"/>
        <w:bottom w:w="0" w:type="dxa"/>
        <w:right w:w="108" w:type="dxa"/>
      </w:tblCellMar>
    </w:tblPr>
  </w:style>
  <w:style w:type="table" w:customStyle="1" w:styleId="TableGridNoHeading">
    <w:name w:val="Table Grid No Heading"/>
    <w:uiPriority w:val="99"/>
    <w:rsid w:val="00BE2808"/>
    <w:rPr>
      <w:rFonts w:ascii="Tahoma" w:eastAsia="Times New Roman" w:hAnsi="Tahoma"/>
      <w:sz w:val="20"/>
      <w:szCs w:val="20"/>
    </w:rPr>
    <w:tblPr>
      <w:tblInd w:w="0" w:type="dxa"/>
      <w:tblBorders>
        <w:top w:val="single" w:sz="4" w:space="0" w:color="auto"/>
        <w:bottom w:val="single" w:sz="4" w:space="0" w:color="auto"/>
        <w:insideH w:val="dotted" w:sz="4" w:space="0" w:color="auto"/>
      </w:tblBorders>
      <w:tblCellMar>
        <w:top w:w="0" w:type="dxa"/>
        <w:left w:w="108" w:type="dxa"/>
        <w:bottom w:w="0" w:type="dxa"/>
        <w:right w:w="108" w:type="dxa"/>
      </w:tblCellMar>
    </w:tblPr>
  </w:style>
  <w:style w:type="paragraph" w:customStyle="1" w:styleId="Testimonium">
    <w:name w:val="Testimonium"/>
    <w:basedOn w:val="a"/>
    <w:uiPriority w:val="99"/>
    <w:rsid w:val="00BE2808"/>
    <w:pPr>
      <w:spacing w:before="360" w:after="360" w:line="300" w:lineRule="atLeast"/>
      <w:jc w:val="both"/>
    </w:pPr>
    <w:rPr>
      <w:rFonts w:ascii="Tahoma" w:hAnsi="Tahoma"/>
      <w:lang w:val="en-GB" w:eastAsia="en-US"/>
    </w:rPr>
  </w:style>
  <w:style w:type="paragraph" w:customStyle="1" w:styleId="Verdananumberlevel1">
    <w:name w:val="Verdana number level 1"/>
    <w:basedOn w:val="a"/>
    <w:rsid w:val="00BE2808"/>
    <w:pPr>
      <w:tabs>
        <w:tab w:val="num" w:pos="720"/>
      </w:tabs>
      <w:ind w:left="720" w:hanging="720"/>
      <w:jc w:val="both"/>
      <w:outlineLvl w:val="0"/>
    </w:pPr>
    <w:rPr>
      <w:rFonts w:ascii="Verdana" w:hAnsi="Verdana" w:cs="Tunga"/>
      <w:b/>
      <w:szCs w:val="24"/>
      <w:lang w:val="en-IE" w:eastAsia="en-US"/>
    </w:rPr>
  </w:style>
  <w:style w:type="paragraph" w:customStyle="1" w:styleId="Verdananumberlevel2">
    <w:name w:val="Verdana number level 2"/>
    <w:basedOn w:val="a"/>
    <w:uiPriority w:val="99"/>
    <w:rsid w:val="00BE2808"/>
    <w:pPr>
      <w:jc w:val="both"/>
      <w:outlineLvl w:val="1"/>
    </w:pPr>
    <w:rPr>
      <w:rFonts w:ascii="Verdana" w:hAnsi="Verdana" w:cs="Tunga"/>
      <w:szCs w:val="24"/>
      <w:lang w:val="en-IE" w:eastAsia="en-US"/>
    </w:rPr>
  </w:style>
  <w:style w:type="paragraph" w:customStyle="1" w:styleId="Verdananumberlevel3">
    <w:name w:val="Verdana number level 3"/>
    <w:basedOn w:val="a"/>
    <w:uiPriority w:val="99"/>
    <w:rsid w:val="00BE2808"/>
    <w:pPr>
      <w:jc w:val="both"/>
      <w:outlineLvl w:val="2"/>
    </w:pPr>
    <w:rPr>
      <w:rFonts w:ascii="Verdana" w:hAnsi="Verdana" w:cs="Tunga"/>
      <w:szCs w:val="24"/>
      <w:lang w:val="en-IE" w:eastAsia="en-US"/>
    </w:rPr>
  </w:style>
  <w:style w:type="paragraph" w:customStyle="1" w:styleId="MarginText">
    <w:name w:val="Margin Text"/>
    <w:basedOn w:val="ac"/>
    <w:uiPriority w:val="99"/>
    <w:rsid w:val="00BE2808"/>
    <w:pPr>
      <w:overflowPunct w:val="0"/>
      <w:autoSpaceDE w:val="0"/>
      <w:autoSpaceDN w:val="0"/>
      <w:adjustRightInd w:val="0"/>
      <w:spacing w:line="360" w:lineRule="auto"/>
      <w:textAlignment w:val="baseline"/>
    </w:pPr>
    <w:rPr>
      <w:rFonts w:eastAsia="Times New Roman"/>
      <w:sz w:val="22"/>
      <w:szCs w:val="20"/>
    </w:rPr>
  </w:style>
  <w:style w:type="paragraph" w:customStyle="1" w:styleId="SchHead">
    <w:name w:val="SchHead"/>
    <w:basedOn w:val="MarginText"/>
    <w:next w:val="SchHeadDes"/>
    <w:uiPriority w:val="99"/>
    <w:rsid w:val="00BE2808"/>
    <w:pPr>
      <w:jc w:val="center"/>
    </w:pPr>
    <w:rPr>
      <w:rFonts w:ascii="Tahoma" w:hAnsi="Tahoma"/>
      <w:b/>
      <w:caps/>
      <w:sz w:val="20"/>
    </w:rPr>
  </w:style>
  <w:style w:type="paragraph" w:customStyle="1" w:styleId="SchHeadDes">
    <w:name w:val="SchHeadDes"/>
    <w:basedOn w:val="SchHead"/>
    <w:next w:val="MarginText"/>
    <w:uiPriority w:val="99"/>
    <w:rsid w:val="00BE2808"/>
    <w:rPr>
      <w:caps w:val="0"/>
    </w:rPr>
  </w:style>
  <w:style w:type="paragraph" w:customStyle="1" w:styleId="NoteLevel1">
    <w:name w:val="Note/Level1"/>
    <w:basedOn w:val="a"/>
    <w:uiPriority w:val="99"/>
    <w:rsid w:val="00BE2808"/>
    <w:pPr>
      <w:tabs>
        <w:tab w:val="num" w:pos="720"/>
      </w:tabs>
      <w:overflowPunct w:val="0"/>
      <w:autoSpaceDE w:val="0"/>
      <w:autoSpaceDN w:val="0"/>
      <w:adjustRightInd w:val="0"/>
      <w:spacing w:after="240" w:line="360" w:lineRule="auto"/>
      <w:ind w:left="720" w:hanging="720"/>
      <w:jc w:val="both"/>
      <w:textAlignment w:val="baseline"/>
    </w:pPr>
    <w:rPr>
      <w:sz w:val="22"/>
      <w:lang w:val="en-GB" w:eastAsia="en-US"/>
    </w:rPr>
  </w:style>
  <w:style w:type="paragraph" w:customStyle="1" w:styleId="NoteLevel2">
    <w:name w:val="Note/Level2"/>
    <w:basedOn w:val="a"/>
    <w:uiPriority w:val="99"/>
    <w:rsid w:val="00BE2808"/>
    <w:pPr>
      <w:tabs>
        <w:tab w:val="num" w:pos="1440"/>
      </w:tabs>
      <w:overflowPunct w:val="0"/>
      <w:autoSpaceDE w:val="0"/>
      <w:autoSpaceDN w:val="0"/>
      <w:adjustRightInd w:val="0"/>
      <w:spacing w:after="240" w:line="360" w:lineRule="auto"/>
      <w:ind w:left="1440" w:hanging="720"/>
      <w:jc w:val="both"/>
      <w:textAlignment w:val="baseline"/>
    </w:pPr>
    <w:rPr>
      <w:sz w:val="22"/>
      <w:lang w:val="en-GB" w:eastAsia="en-US"/>
    </w:rPr>
  </w:style>
  <w:style w:type="paragraph" w:customStyle="1" w:styleId="NoteLevel3">
    <w:name w:val="Note/Level3"/>
    <w:basedOn w:val="a"/>
    <w:uiPriority w:val="99"/>
    <w:rsid w:val="00BE2808"/>
    <w:pPr>
      <w:tabs>
        <w:tab w:val="num" w:pos="2160"/>
      </w:tabs>
      <w:overflowPunct w:val="0"/>
      <w:autoSpaceDE w:val="0"/>
      <w:autoSpaceDN w:val="0"/>
      <w:adjustRightInd w:val="0"/>
      <w:spacing w:after="240" w:line="360" w:lineRule="auto"/>
      <w:ind w:left="2160" w:hanging="720"/>
      <w:jc w:val="both"/>
      <w:textAlignment w:val="baseline"/>
    </w:pPr>
    <w:rPr>
      <w:sz w:val="22"/>
      <w:lang w:val="en-GB" w:eastAsia="en-US"/>
    </w:rPr>
  </w:style>
  <w:style w:type="paragraph" w:customStyle="1" w:styleId="NoteLevel4">
    <w:name w:val="Note/Level4"/>
    <w:basedOn w:val="a"/>
    <w:uiPriority w:val="99"/>
    <w:rsid w:val="00BE2808"/>
    <w:pPr>
      <w:tabs>
        <w:tab w:val="num" w:pos="2880"/>
      </w:tabs>
      <w:overflowPunct w:val="0"/>
      <w:autoSpaceDE w:val="0"/>
      <w:autoSpaceDN w:val="0"/>
      <w:adjustRightInd w:val="0"/>
      <w:spacing w:after="240" w:line="360" w:lineRule="auto"/>
      <w:ind w:left="2880" w:hanging="720"/>
      <w:jc w:val="both"/>
      <w:textAlignment w:val="baseline"/>
    </w:pPr>
    <w:rPr>
      <w:sz w:val="22"/>
      <w:lang w:val="en-GB" w:eastAsia="en-US"/>
    </w:rPr>
  </w:style>
  <w:style w:type="paragraph" w:customStyle="1" w:styleId="NoteLevel5">
    <w:name w:val="Note/Level5"/>
    <w:basedOn w:val="a"/>
    <w:uiPriority w:val="99"/>
    <w:rsid w:val="00BE2808"/>
    <w:pPr>
      <w:tabs>
        <w:tab w:val="num" w:pos="3600"/>
      </w:tabs>
      <w:overflowPunct w:val="0"/>
      <w:autoSpaceDE w:val="0"/>
      <w:autoSpaceDN w:val="0"/>
      <w:adjustRightInd w:val="0"/>
      <w:spacing w:after="240" w:line="360" w:lineRule="auto"/>
      <w:ind w:left="3600" w:hanging="720"/>
      <w:jc w:val="both"/>
      <w:textAlignment w:val="baseline"/>
    </w:pPr>
    <w:rPr>
      <w:sz w:val="22"/>
      <w:lang w:val="en-GB" w:eastAsia="en-US"/>
    </w:rPr>
  </w:style>
  <w:style w:type="paragraph" w:customStyle="1" w:styleId="NoteLevel6">
    <w:name w:val="Note/Level6"/>
    <w:basedOn w:val="a"/>
    <w:uiPriority w:val="99"/>
    <w:rsid w:val="00BE2808"/>
    <w:pPr>
      <w:tabs>
        <w:tab w:val="num" w:pos="4320"/>
      </w:tabs>
      <w:overflowPunct w:val="0"/>
      <w:autoSpaceDE w:val="0"/>
      <w:autoSpaceDN w:val="0"/>
      <w:adjustRightInd w:val="0"/>
      <w:spacing w:after="240" w:line="360" w:lineRule="auto"/>
      <w:ind w:left="4320" w:hanging="720"/>
      <w:jc w:val="both"/>
      <w:textAlignment w:val="baseline"/>
    </w:pPr>
    <w:rPr>
      <w:sz w:val="22"/>
      <w:lang w:val="en-GB" w:eastAsia="en-US"/>
    </w:rPr>
  </w:style>
  <w:style w:type="paragraph" w:customStyle="1" w:styleId="NoteLevel7">
    <w:name w:val="Note/Level7"/>
    <w:basedOn w:val="a"/>
    <w:uiPriority w:val="99"/>
    <w:rsid w:val="00BE2808"/>
    <w:pPr>
      <w:tabs>
        <w:tab w:val="num" w:pos="5040"/>
      </w:tabs>
      <w:overflowPunct w:val="0"/>
      <w:autoSpaceDE w:val="0"/>
      <w:autoSpaceDN w:val="0"/>
      <w:adjustRightInd w:val="0"/>
      <w:spacing w:after="240" w:line="360" w:lineRule="auto"/>
      <w:ind w:left="5040" w:hanging="720"/>
      <w:jc w:val="both"/>
      <w:textAlignment w:val="baseline"/>
    </w:pPr>
    <w:rPr>
      <w:sz w:val="22"/>
      <w:lang w:val="en-GB" w:eastAsia="en-US"/>
    </w:rPr>
  </w:style>
  <w:style w:type="paragraph" w:customStyle="1" w:styleId="NoteLevel8">
    <w:name w:val="Note/Level8"/>
    <w:basedOn w:val="a"/>
    <w:uiPriority w:val="99"/>
    <w:rsid w:val="00BE2808"/>
    <w:pPr>
      <w:tabs>
        <w:tab w:val="num" w:pos="5760"/>
      </w:tabs>
      <w:overflowPunct w:val="0"/>
      <w:autoSpaceDE w:val="0"/>
      <w:autoSpaceDN w:val="0"/>
      <w:adjustRightInd w:val="0"/>
      <w:spacing w:after="240" w:line="360" w:lineRule="auto"/>
      <w:ind w:left="5760" w:hanging="720"/>
      <w:jc w:val="both"/>
      <w:textAlignment w:val="baseline"/>
    </w:pPr>
    <w:rPr>
      <w:sz w:val="22"/>
      <w:lang w:val="en-GB" w:eastAsia="en-US"/>
    </w:rPr>
  </w:style>
  <w:style w:type="paragraph" w:customStyle="1" w:styleId="Narrative1">
    <w:name w:val="Narrative1"/>
    <w:basedOn w:val="a"/>
    <w:uiPriority w:val="99"/>
    <w:rsid w:val="00BE2808"/>
    <w:pPr>
      <w:spacing w:before="480" w:after="360" w:line="360" w:lineRule="auto"/>
      <w:jc w:val="both"/>
    </w:pPr>
    <w:rPr>
      <w:rFonts w:ascii="Zurich Cn BT" w:hAnsi="Zurich Cn BT"/>
      <w:b/>
      <w:caps/>
      <w:sz w:val="22"/>
      <w:lang w:val="en-GB" w:eastAsia="en-US"/>
    </w:rPr>
  </w:style>
  <w:style w:type="table" w:customStyle="1" w:styleId="TableGrid1">
    <w:name w:val="Table Grid1"/>
    <w:uiPriority w:val="99"/>
    <w:rsid w:val="00BE2808"/>
    <w:rPr>
      <w:rFonts w:eastAsia="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efinitionsChar">
    <w:name w:val="Definitions Char"/>
    <w:link w:val="Definitions"/>
    <w:locked/>
    <w:rsid w:val="00BE2808"/>
    <w:rPr>
      <w:rFonts w:ascii="Tahoma" w:eastAsia="Times New Roman" w:hAnsi="Tahoma"/>
      <w:sz w:val="20"/>
      <w:szCs w:val="20"/>
      <w:lang w:val="en-GB" w:eastAsia="en-US"/>
    </w:rPr>
  </w:style>
  <w:style w:type="paragraph" w:styleId="aff6">
    <w:name w:val="Body Text Indent"/>
    <w:basedOn w:val="a"/>
    <w:link w:val="aff7"/>
    <w:uiPriority w:val="99"/>
    <w:semiHidden/>
    <w:unhideWhenUsed/>
    <w:rsid w:val="00BE2808"/>
    <w:pPr>
      <w:spacing w:after="120" w:line="300" w:lineRule="atLeast"/>
      <w:ind w:left="283"/>
      <w:jc w:val="both"/>
    </w:pPr>
    <w:rPr>
      <w:rFonts w:ascii="Tahoma" w:hAnsi="Tahoma"/>
      <w:lang w:val="en-GB" w:eastAsia="en-US"/>
    </w:rPr>
  </w:style>
  <w:style w:type="character" w:customStyle="1" w:styleId="aff7">
    <w:name w:val="Основной текст с отступом Знак"/>
    <w:basedOn w:val="a0"/>
    <w:link w:val="aff6"/>
    <w:uiPriority w:val="99"/>
    <w:semiHidden/>
    <w:rsid w:val="00BE2808"/>
    <w:rPr>
      <w:rFonts w:ascii="Tahoma" w:eastAsia="Times New Roman" w:hAnsi="Tahoma"/>
      <w:sz w:val="20"/>
      <w:szCs w:val="20"/>
      <w:lang w:val="en-GB" w:eastAsia="en-US"/>
    </w:rPr>
  </w:style>
  <w:style w:type="paragraph" w:customStyle="1" w:styleId="14">
    <w:name w:val="Обычный1"/>
    <w:rsid w:val="00BE2808"/>
    <w:rPr>
      <w:rFonts w:ascii="Times New Roman" w:eastAsia="Times New Roman" w:hAnsi="Times New Roman"/>
      <w:sz w:val="20"/>
      <w:szCs w:val="20"/>
      <w:lang w:val="en-US"/>
    </w:rPr>
  </w:style>
  <w:style w:type="paragraph" w:customStyle="1" w:styleId="Iauiue">
    <w:name w:val="Iau?iue"/>
    <w:rsid w:val="00BE2808"/>
    <w:pPr>
      <w:ind w:firstLine="720"/>
      <w:jc w:val="both"/>
    </w:pPr>
    <w:rPr>
      <w:rFonts w:ascii="Arial" w:eastAsia="Times New Roman" w:hAnsi="Arial"/>
      <w:sz w:val="24"/>
      <w:szCs w:val="20"/>
    </w:rPr>
  </w:style>
  <w:style w:type="paragraph" w:customStyle="1" w:styleId="Optionwording">
    <w:name w:val="Option wording"/>
    <w:basedOn w:val="Iauiue"/>
    <w:next w:val="Iauiue"/>
    <w:rsid w:val="00BE2808"/>
    <w:pPr>
      <w:spacing w:before="240" w:after="60"/>
      <w:ind w:left="1134" w:firstLine="0"/>
    </w:pPr>
    <w:rPr>
      <w:caps/>
      <w:color w:val="1F497D"/>
    </w:rPr>
  </w:style>
  <w:style w:type="paragraph" w:customStyle="1" w:styleId="Iacaaiea">
    <w:name w:val="Iacaaiea"/>
    <w:basedOn w:val="Iauiue"/>
    <w:rsid w:val="00BE2808"/>
    <w:pPr>
      <w:spacing w:before="4000" w:after="240"/>
      <w:ind w:firstLine="0"/>
      <w:jc w:val="center"/>
    </w:pPr>
    <w:rPr>
      <w:b/>
      <w:sz w:val="28"/>
    </w:rPr>
  </w:style>
  <w:style w:type="paragraph" w:customStyle="1" w:styleId="Iniiaiieoaenonionooiii2">
    <w:name w:val="Iniiaiie oaeno n ionooiii 2"/>
    <w:basedOn w:val="Iauiue"/>
    <w:rsid w:val="00BE2808"/>
  </w:style>
  <w:style w:type="paragraph" w:customStyle="1" w:styleId="Iniiaiieoaeno">
    <w:name w:val="Iniiaiie oaeno"/>
    <w:basedOn w:val="Iauiue"/>
    <w:rsid w:val="00BE2808"/>
    <w:pPr>
      <w:ind w:firstLine="0"/>
    </w:pPr>
  </w:style>
  <w:style w:type="paragraph" w:customStyle="1" w:styleId="aff8">
    <w:name w:val="Îáû÷íûé"/>
    <w:rsid w:val="00BE2808"/>
    <w:pPr>
      <w:ind w:firstLine="720"/>
      <w:jc w:val="both"/>
    </w:pPr>
    <w:rPr>
      <w:rFonts w:ascii="Arial" w:eastAsia="Times New Roman" w:hAnsi="Arial"/>
      <w:sz w:val="24"/>
      <w:szCs w:val="20"/>
    </w:rPr>
  </w:style>
  <w:style w:type="paragraph" w:styleId="26">
    <w:name w:val="Body Text 2"/>
    <w:basedOn w:val="a"/>
    <w:link w:val="27"/>
    <w:uiPriority w:val="99"/>
    <w:semiHidden/>
    <w:unhideWhenUsed/>
    <w:rsid w:val="00BE2808"/>
    <w:pPr>
      <w:spacing w:after="120" w:line="480" w:lineRule="auto"/>
      <w:jc w:val="both"/>
    </w:pPr>
    <w:rPr>
      <w:rFonts w:ascii="Tahoma" w:hAnsi="Tahoma"/>
      <w:lang w:val="en-GB" w:eastAsia="en-US"/>
    </w:rPr>
  </w:style>
  <w:style w:type="character" w:customStyle="1" w:styleId="27">
    <w:name w:val="Основной текст 2 Знак"/>
    <w:basedOn w:val="a0"/>
    <w:link w:val="26"/>
    <w:uiPriority w:val="99"/>
    <w:semiHidden/>
    <w:rsid w:val="00BE2808"/>
    <w:rPr>
      <w:rFonts w:ascii="Tahoma" w:eastAsia="Times New Roman" w:hAnsi="Tahoma"/>
      <w:sz w:val="20"/>
      <w:szCs w:val="20"/>
      <w:lang w:val="en-GB" w:eastAsia="en-US"/>
    </w:rPr>
  </w:style>
  <w:style w:type="paragraph" w:customStyle="1" w:styleId="28">
    <w:name w:val="Обычный2"/>
    <w:rsid w:val="00BE2808"/>
    <w:pPr>
      <w:ind w:firstLine="720"/>
      <w:jc w:val="both"/>
    </w:pPr>
    <w:rPr>
      <w:rFonts w:ascii="Arial" w:eastAsia="Times New Roman" w:hAnsi="Arial"/>
      <w:szCs w:val="20"/>
    </w:rPr>
  </w:style>
  <w:style w:type="paragraph" w:customStyle="1" w:styleId="110">
    <w:name w:val="Заголовок 11"/>
    <w:basedOn w:val="28"/>
    <w:next w:val="210"/>
    <w:rsid w:val="00BE2808"/>
    <w:pPr>
      <w:keepNext/>
      <w:tabs>
        <w:tab w:val="num" w:pos="3780"/>
      </w:tabs>
      <w:spacing w:before="120" w:after="60"/>
      <w:ind w:left="3420" w:firstLine="0"/>
    </w:pPr>
    <w:rPr>
      <w:b/>
      <w:kern w:val="32"/>
      <w:sz w:val="24"/>
    </w:rPr>
  </w:style>
  <w:style w:type="paragraph" w:customStyle="1" w:styleId="210">
    <w:name w:val="Заголовок 21"/>
    <w:basedOn w:val="28"/>
    <w:next w:val="28"/>
    <w:rsid w:val="00BE2808"/>
    <w:pPr>
      <w:tabs>
        <w:tab w:val="num" w:pos="720"/>
      </w:tabs>
      <w:spacing w:before="60" w:after="60"/>
      <w:ind w:firstLine="0"/>
    </w:pPr>
  </w:style>
  <w:style w:type="character" w:styleId="aff9">
    <w:name w:val="Emphasis"/>
    <w:qFormat/>
    <w:locked/>
    <w:rsid w:val="00BE2808"/>
    <w:rPr>
      <w:i/>
      <w:iCs/>
    </w:rPr>
  </w:style>
  <w:style w:type="character" w:customStyle="1" w:styleId="apple-style-span">
    <w:name w:val="apple-style-span"/>
    <w:rsid w:val="00BE2808"/>
  </w:style>
  <w:style w:type="character" w:customStyle="1" w:styleId="apple-converted-space">
    <w:name w:val="apple-converted-space"/>
    <w:rsid w:val="00BE2808"/>
  </w:style>
  <w:style w:type="paragraph" w:customStyle="1" w:styleId="35">
    <w:name w:val="Обычный3"/>
    <w:rsid w:val="00BE2808"/>
    <w:rPr>
      <w:rFonts w:ascii="Times New Roman" w:eastAsia="Times New Roman" w:hAnsi="Times New Roman"/>
      <w:snapToGrid w:val="0"/>
      <w:sz w:val="20"/>
      <w:szCs w:val="20"/>
    </w:rPr>
  </w:style>
  <w:style w:type="paragraph" w:customStyle="1" w:styleId="Blockquote">
    <w:name w:val="Blockquote"/>
    <w:basedOn w:val="35"/>
    <w:rsid w:val="00BE2808"/>
    <w:pPr>
      <w:spacing w:before="100" w:after="100"/>
      <w:ind w:left="360" w:right="360"/>
    </w:pPr>
    <w:rPr>
      <w:sz w:val="24"/>
    </w:rPr>
  </w:style>
  <w:style w:type="paragraph" w:customStyle="1" w:styleId="15">
    <w:name w:val="Основной текст1"/>
    <w:basedOn w:val="35"/>
    <w:rsid w:val="00BE2808"/>
    <w:pPr>
      <w:widowControl w:val="0"/>
      <w:spacing w:before="120"/>
      <w:jc w:val="both"/>
    </w:pPr>
    <w:rPr>
      <w:rFonts w:ascii="Arial" w:hAnsi="Arial"/>
      <w:sz w:val="24"/>
    </w:rPr>
  </w:style>
  <w:style w:type="paragraph" w:styleId="4">
    <w:name w:val="List Bullet 4"/>
    <w:basedOn w:val="a"/>
    <w:uiPriority w:val="99"/>
    <w:rsid w:val="00BE2808"/>
    <w:pPr>
      <w:numPr>
        <w:numId w:val="28"/>
      </w:numPr>
      <w:tabs>
        <w:tab w:val="clear" w:pos="643"/>
        <w:tab w:val="num" w:pos="1209"/>
      </w:tabs>
      <w:ind w:left="1209"/>
    </w:pPr>
    <w:rPr>
      <w:sz w:val="24"/>
      <w:szCs w:val="24"/>
      <w:lang w:val="en-GB" w:eastAsia="en-US"/>
    </w:rPr>
  </w:style>
  <w:style w:type="paragraph" w:customStyle="1" w:styleId="Style1">
    <w:name w:val="Style1"/>
    <w:basedOn w:val="Paragraph"/>
    <w:autoRedefine/>
    <w:rsid w:val="00BE2808"/>
    <w:pPr>
      <w:spacing w:line="200" w:lineRule="exact"/>
      <w:ind w:left="0"/>
    </w:pPr>
    <w:rPr>
      <w:rFonts w:ascii="Arial" w:hAnsi="Arial" w:cs="Times New Roman"/>
      <w:b/>
      <w:smallCaps/>
      <w:color w:val="000000"/>
      <w:sz w:val="16"/>
      <w:szCs w:val="20"/>
      <w:lang w:val="ru-RU" w:eastAsia="ru-RU"/>
    </w:rPr>
  </w:style>
  <w:style w:type="paragraph" w:customStyle="1" w:styleId="msolistparagraph0">
    <w:name w:val="msolistparagraph"/>
    <w:basedOn w:val="a"/>
    <w:rsid w:val="00BE2808"/>
    <w:pPr>
      <w:ind w:left="720"/>
    </w:pPr>
    <w:rPr>
      <w:sz w:val="24"/>
      <w:szCs w:val="24"/>
    </w:rPr>
  </w:style>
  <w:style w:type="paragraph" w:customStyle="1" w:styleId="Default">
    <w:name w:val="Default"/>
    <w:rsid w:val="00B122CB"/>
    <w:pPr>
      <w:autoSpaceDE w:val="0"/>
      <w:autoSpaceDN w:val="0"/>
      <w:adjustRightInd w:val="0"/>
    </w:pPr>
    <w:rPr>
      <w:rFonts w:ascii="Times New Roman" w:hAnsi="Times New Roman"/>
      <w:color w:val="000000"/>
      <w:sz w:val="24"/>
      <w:szCs w:val="24"/>
    </w:rPr>
  </w:style>
  <w:style w:type="paragraph" w:styleId="affa">
    <w:name w:val="No Spacing"/>
    <w:uiPriority w:val="1"/>
    <w:qFormat/>
    <w:rsid w:val="00810CCD"/>
    <w:rPr>
      <w:rFonts w:ascii="Times New Roman" w:eastAsia="Times New Roman" w:hAnsi="Times New Roman"/>
      <w:sz w:val="20"/>
      <w:szCs w:val="20"/>
    </w:rPr>
  </w:style>
  <w:style w:type="paragraph" w:customStyle="1" w:styleId="16">
    <w:name w:val="Список Уровень 1"/>
    <w:basedOn w:val="1"/>
    <w:rsid w:val="006B35C2"/>
    <w:pPr>
      <w:keepNext w:val="0"/>
      <w:tabs>
        <w:tab w:val="left" w:pos="567"/>
      </w:tabs>
      <w:autoSpaceDE w:val="0"/>
      <w:autoSpaceDN w:val="0"/>
      <w:adjustRightInd w:val="0"/>
      <w:spacing w:before="60" w:after="60"/>
      <w:ind w:left="576" w:hanging="576"/>
      <w:jc w:val="both"/>
    </w:pPr>
    <w:rPr>
      <w:rFonts w:ascii="Arial" w:hAnsi="Arial" w:cs="Arial"/>
      <w:b w:val="0"/>
      <w:sz w:val="22"/>
      <w:szCs w:val="24"/>
    </w:rPr>
  </w:style>
  <w:style w:type="paragraph" w:customStyle="1" w:styleId="29">
    <w:name w:val="Список Уровень 2"/>
    <w:basedOn w:val="1"/>
    <w:rsid w:val="006B35C2"/>
    <w:pPr>
      <w:keepNext w:val="0"/>
      <w:tabs>
        <w:tab w:val="left" w:pos="567"/>
      </w:tabs>
      <w:autoSpaceDE w:val="0"/>
      <w:autoSpaceDN w:val="0"/>
      <w:adjustRightInd w:val="0"/>
      <w:ind w:left="1713" w:hanging="720"/>
      <w:jc w:val="both"/>
    </w:pPr>
    <w:rPr>
      <w:rFonts w:ascii="Arial" w:hAnsi="Arial" w:cs="Arial"/>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9" w:qFormat="1"/>
    <w:lsdException w:name="heading 2" w:locked="1" w:uiPriority="0" w:unhideWhenUsed="1" w:qFormat="1"/>
    <w:lsdException w:name="heading 3" w:locked="1" w:unhideWhenUsed="1" w:qFormat="1"/>
    <w:lsdException w:name="heading 4" w:locked="1" w:unhideWhenUsed="1" w:qFormat="1"/>
    <w:lsdException w:name="heading 5" w:locked="1" w:unhideWhenUsed="1" w:qFormat="1"/>
    <w:lsdException w:name="heading 6" w:locked="1" w:semiHidden="0"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lsdException w:name="toc 3" w:locked="1" w:semiHidden="0"/>
    <w:lsdException w:name="toc 4" w:locked="1" w:semiHidden="0"/>
    <w:lsdException w:name="toc 5" w:locked="1" w:semiHidden="0"/>
    <w:lsdException w:name="toc 6" w:locked="1" w:semiHidden="0"/>
    <w:lsdException w:name="toc 7" w:locked="1" w:semiHidden="0"/>
    <w:lsdException w:name="toc 8" w:locked="1" w:semiHidden="0"/>
    <w:lsdException w:name="toc 9" w:locked="1" w:semiHidden="0"/>
    <w:lsdException w:name="Normal Indent" w:unhideWhenUsed="1"/>
    <w:lsdException w:name="footnote text" w:locked="1" w:semiHidden="0"/>
    <w:lsdException w:name="annotation text" w:locked="1" w:semiHidden="0" w:uiPriority="0"/>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locked="1" w:semiHidden="0"/>
    <w:lsdException w:name="annotation reference" w:locked="1" w:semiHidden="0" w:uiPriority="0"/>
    <w:lsdException w:name="line number" w:unhideWhenUsed="1"/>
    <w:lsdException w:name="page number" w:unhideWhenUsed="1"/>
    <w:lsdException w:name="endnote reference" w:unhideWhenUsed="1"/>
    <w:lsdException w:name="endnote text" w:uiPriority="0"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iPriority="0"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locked="1" w:semiHidden="0"/>
    <w:lsdException w:name="E-mail Signature" w:unhideWhenUsed="1"/>
    <w:lsdException w:name="HTML Top of Form" w:unhideWhenUsed="1"/>
    <w:lsdException w:name="HTML Bottom of Form" w:unhideWhenUsed="1"/>
    <w:lsdException w:name="Normal (Web)" w:locked="1"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iPriority="0"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C87D1B"/>
    <w:rPr>
      <w:rFonts w:ascii="Times New Roman" w:eastAsia="Times New Roman" w:hAnsi="Times New Roman"/>
      <w:sz w:val="20"/>
      <w:szCs w:val="20"/>
    </w:rPr>
  </w:style>
  <w:style w:type="paragraph" w:styleId="1">
    <w:name w:val="heading 1"/>
    <w:basedOn w:val="a"/>
    <w:next w:val="a"/>
    <w:link w:val="10"/>
    <w:uiPriority w:val="9"/>
    <w:qFormat/>
    <w:rsid w:val="00C7040F"/>
    <w:pPr>
      <w:keepNext/>
      <w:jc w:val="center"/>
      <w:outlineLvl w:val="0"/>
    </w:pPr>
    <w:rPr>
      <w:b/>
      <w:sz w:val="44"/>
    </w:rPr>
  </w:style>
  <w:style w:type="paragraph" w:styleId="2">
    <w:name w:val="heading 2"/>
    <w:basedOn w:val="a"/>
    <w:next w:val="a"/>
    <w:link w:val="20"/>
    <w:unhideWhenUsed/>
    <w:qFormat/>
    <w:locked/>
    <w:rsid w:val="00BE2808"/>
    <w:pPr>
      <w:keepNext/>
      <w:keepLines/>
      <w:widowControl w:val="0"/>
      <w:spacing w:before="200"/>
      <w:outlineLvl w:val="1"/>
    </w:pPr>
    <w:rPr>
      <w:rFonts w:ascii="Cambria" w:hAnsi="Cambria"/>
      <w:b/>
      <w:bCs/>
      <w:color w:val="4F81BD"/>
      <w:sz w:val="26"/>
      <w:szCs w:val="26"/>
      <w:lang w:eastAsia="en-US"/>
    </w:rPr>
  </w:style>
  <w:style w:type="paragraph" w:styleId="3">
    <w:name w:val="heading 3"/>
    <w:basedOn w:val="a"/>
    <w:next w:val="a"/>
    <w:link w:val="30"/>
    <w:uiPriority w:val="99"/>
    <w:qFormat/>
    <w:locked/>
    <w:rsid w:val="00BE2808"/>
    <w:pPr>
      <w:keepNext/>
      <w:outlineLvl w:val="2"/>
    </w:pPr>
    <w:rPr>
      <w:rFonts w:ascii="Times New Roman CYR" w:hAnsi="Times New Roman CYR"/>
      <w:b/>
      <w:sz w:val="18"/>
      <w:lang w:eastAsia="en-US"/>
    </w:rPr>
  </w:style>
  <w:style w:type="paragraph" w:styleId="40">
    <w:name w:val="heading 4"/>
    <w:basedOn w:val="a"/>
    <w:next w:val="a"/>
    <w:link w:val="41"/>
    <w:uiPriority w:val="99"/>
    <w:unhideWhenUsed/>
    <w:qFormat/>
    <w:locked/>
    <w:rsid w:val="00BE2808"/>
    <w:pPr>
      <w:keepNext/>
      <w:keepLines/>
      <w:widowControl w:val="0"/>
      <w:spacing w:before="200"/>
      <w:outlineLvl w:val="3"/>
    </w:pPr>
    <w:rPr>
      <w:rFonts w:ascii="Cambria" w:hAnsi="Cambria"/>
      <w:b/>
      <w:bCs/>
      <w:i/>
      <w:iCs/>
      <w:color w:val="4F81BD"/>
      <w:sz w:val="24"/>
      <w:lang w:eastAsia="en-US"/>
    </w:rPr>
  </w:style>
  <w:style w:type="paragraph" w:styleId="50">
    <w:name w:val="heading 5"/>
    <w:basedOn w:val="a"/>
    <w:link w:val="51"/>
    <w:uiPriority w:val="99"/>
    <w:qFormat/>
    <w:locked/>
    <w:rsid w:val="00BE2808"/>
    <w:pPr>
      <w:tabs>
        <w:tab w:val="num" w:pos="2880"/>
      </w:tabs>
      <w:spacing w:after="120" w:line="300" w:lineRule="atLeast"/>
      <w:ind w:left="2880" w:hanging="720"/>
      <w:jc w:val="both"/>
      <w:outlineLvl w:val="4"/>
    </w:pPr>
    <w:rPr>
      <w:rFonts w:ascii="Tahoma" w:hAnsi="Tahoma"/>
      <w:lang w:val="en-GB" w:eastAsia="en-US"/>
    </w:rPr>
  </w:style>
  <w:style w:type="paragraph" w:styleId="6">
    <w:name w:val="heading 6"/>
    <w:basedOn w:val="a"/>
    <w:next w:val="a"/>
    <w:link w:val="60"/>
    <w:uiPriority w:val="99"/>
    <w:qFormat/>
    <w:rsid w:val="00A5686B"/>
    <w:pPr>
      <w:keepNext/>
      <w:keepLines/>
      <w:spacing w:before="200"/>
      <w:outlineLvl w:val="5"/>
    </w:pPr>
    <w:rPr>
      <w:rFonts w:ascii="Cambria" w:hAnsi="Cambria"/>
      <w:i/>
      <w:iCs/>
      <w:color w:val="243F60"/>
    </w:rPr>
  </w:style>
  <w:style w:type="paragraph" w:styleId="7">
    <w:name w:val="heading 7"/>
    <w:basedOn w:val="a"/>
    <w:next w:val="a"/>
    <w:link w:val="70"/>
    <w:uiPriority w:val="99"/>
    <w:qFormat/>
    <w:locked/>
    <w:rsid w:val="00BE2808"/>
    <w:pPr>
      <w:keepNext/>
      <w:spacing w:line="300" w:lineRule="atLeast"/>
      <w:outlineLvl w:val="6"/>
    </w:pPr>
    <w:rPr>
      <w:rFonts w:ascii="Verdana" w:hAnsi="Verdana"/>
      <w:caps/>
      <w:color w:val="000000"/>
      <w:spacing w:val="22"/>
      <w:lang w:val="en-GB" w:eastAsia="en-US"/>
    </w:rPr>
  </w:style>
  <w:style w:type="paragraph" w:styleId="8">
    <w:name w:val="heading 8"/>
    <w:basedOn w:val="a"/>
    <w:next w:val="a"/>
    <w:link w:val="80"/>
    <w:autoRedefine/>
    <w:uiPriority w:val="99"/>
    <w:qFormat/>
    <w:locked/>
    <w:rsid w:val="00BE2808"/>
    <w:pPr>
      <w:keepNext/>
      <w:pageBreakBefore/>
      <w:pBdr>
        <w:bottom w:val="single" w:sz="4" w:space="1" w:color="auto"/>
      </w:pBdr>
      <w:spacing w:before="600" w:after="120" w:line="300" w:lineRule="atLeast"/>
      <w:outlineLvl w:val="7"/>
    </w:pPr>
    <w:rPr>
      <w:rFonts w:ascii="Verdana" w:hAnsi="Verdana"/>
      <w:b/>
      <w:caps/>
      <w:spacing w:val="30"/>
      <w:sz w:val="22"/>
      <w:szCs w:val="22"/>
      <w:lang w:eastAsia="en-US"/>
    </w:rPr>
  </w:style>
  <w:style w:type="paragraph" w:styleId="9">
    <w:name w:val="heading 9"/>
    <w:basedOn w:val="a"/>
    <w:next w:val="a"/>
    <w:link w:val="90"/>
    <w:uiPriority w:val="99"/>
    <w:qFormat/>
    <w:locked/>
    <w:rsid w:val="00BE2808"/>
    <w:pPr>
      <w:keepNext/>
      <w:numPr>
        <w:ilvl w:val="8"/>
        <w:numId w:val="25"/>
      </w:numPr>
      <w:spacing w:line="360" w:lineRule="auto"/>
      <w:jc w:val="both"/>
      <w:outlineLvl w:val="8"/>
    </w:pPr>
    <w:rPr>
      <w:rFonts w:ascii="Arial" w:hAnsi="Arial"/>
      <w:b/>
      <w:sz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C7040F"/>
    <w:rPr>
      <w:rFonts w:ascii="Times New Roman" w:hAnsi="Times New Roman" w:cs="Times New Roman"/>
      <w:b/>
      <w:sz w:val="20"/>
      <w:szCs w:val="20"/>
      <w:lang w:eastAsia="ru-RU"/>
    </w:rPr>
  </w:style>
  <w:style w:type="character" w:customStyle="1" w:styleId="60">
    <w:name w:val="Заголовок 6 Знак"/>
    <w:basedOn w:val="a0"/>
    <w:link w:val="6"/>
    <w:uiPriority w:val="9"/>
    <w:semiHidden/>
    <w:locked/>
    <w:rsid w:val="00A5686B"/>
    <w:rPr>
      <w:rFonts w:ascii="Cambria" w:hAnsi="Cambria" w:cs="Times New Roman"/>
      <w:i/>
      <w:iCs/>
      <w:color w:val="243F60"/>
      <w:sz w:val="20"/>
      <w:szCs w:val="20"/>
      <w:lang w:eastAsia="ru-RU"/>
    </w:rPr>
  </w:style>
  <w:style w:type="paragraph" w:styleId="a3">
    <w:name w:val="Balloon Text"/>
    <w:basedOn w:val="a"/>
    <w:link w:val="a4"/>
    <w:uiPriority w:val="99"/>
    <w:semiHidden/>
    <w:rsid w:val="00C7040F"/>
    <w:rPr>
      <w:rFonts w:ascii="Tahoma" w:hAnsi="Tahoma" w:cs="Tahoma"/>
      <w:sz w:val="16"/>
      <w:szCs w:val="16"/>
    </w:rPr>
  </w:style>
  <w:style w:type="character" w:customStyle="1" w:styleId="a4">
    <w:name w:val="Текст выноски Знак"/>
    <w:basedOn w:val="a0"/>
    <w:link w:val="a3"/>
    <w:uiPriority w:val="99"/>
    <w:semiHidden/>
    <w:locked/>
    <w:rsid w:val="00C7040F"/>
    <w:rPr>
      <w:rFonts w:ascii="Tahoma" w:hAnsi="Tahoma" w:cs="Tahoma"/>
      <w:sz w:val="16"/>
      <w:szCs w:val="16"/>
      <w:lang w:eastAsia="ru-RU"/>
    </w:rPr>
  </w:style>
  <w:style w:type="paragraph" w:styleId="a5">
    <w:name w:val="header"/>
    <w:basedOn w:val="a"/>
    <w:link w:val="a6"/>
    <w:uiPriority w:val="99"/>
    <w:rsid w:val="00C7040F"/>
    <w:pPr>
      <w:tabs>
        <w:tab w:val="center" w:pos="4677"/>
        <w:tab w:val="right" w:pos="9355"/>
      </w:tabs>
    </w:pPr>
  </w:style>
  <w:style w:type="character" w:customStyle="1" w:styleId="a6">
    <w:name w:val="Верхний колонтитул Знак"/>
    <w:basedOn w:val="a0"/>
    <w:link w:val="a5"/>
    <w:uiPriority w:val="99"/>
    <w:locked/>
    <w:rsid w:val="00C7040F"/>
    <w:rPr>
      <w:rFonts w:ascii="Times New Roman" w:hAnsi="Times New Roman" w:cs="Times New Roman"/>
      <w:sz w:val="20"/>
      <w:szCs w:val="20"/>
      <w:lang w:eastAsia="ru-RU"/>
    </w:rPr>
  </w:style>
  <w:style w:type="paragraph" w:styleId="a7">
    <w:name w:val="footer"/>
    <w:basedOn w:val="a"/>
    <w:link w:val="a8"/>
    <w:uiPriority w:val="99"/>
    <w:rsid w:val="00C7040F"/>
    <w:pPr>
      <w:tabs>
        <w:tab w:val="center" w:pos="4677"/>
        <w:tab w:val="right" w:pos="9355"/>
      </w:tabs>
    </w:pPr>
  </w:style>
  <w:style w:type="character" w:customStyle="1" w:styleId="a8">
    <w:name w:val="Нижний колонтитул Знак"/>
    <w:basedOn w:val="a0"/>
    <w:link w:val="a7"/>
    <w:uiPriority w:val="99"/>
    <w:locked/>
    <w:rsid w:val="00C7040F"/>
    <w:rPr>
      <w:rFonts w:ascii="Times New Roman" w:hAnsi="Times New Roman" w:cs="Times New Roman"/>
      <w:sz w:val="20"/>
      <w:szCs w:val="20"/>
      <w:lang w:eastAsia="ru-RU"/>
    </w:rPr>
  </w:style>
  <w:style w:type="paragraph" w:customStyle="1" w:styleId="DRCEL2">
    <w:name w:val="DRCE_L2"/>
    <w:basedOn w:val="a"/>
    <w:rsid w:val="000F23BA"/>
    <w:pPr>
      <w:numPr>
        <w:ilvl w:val="1"/>
        <w:numId w:val="10"/>
      </w:numPr>
      <w:spacing w:after="240"/>
      <w:jc w:val="both"/>
    </w:pPr>
    <w:rPr>
      <w:rFonts w:ascii="MS Sans Serif" w:eastAsia="MS Mincho" w:hAnsi="MS Sans Serif"/>
      <w:lang w:val="en-US" w:eastAsia="en-US"/>
    </w:rPr>
  </w:style>
  <w:style w:type="paragraph" w:customStyle="1" w:styleId="DRCEL3">
    <w:name w:val="DRCE_L3"/>
    <w:basedOn w:val="DRCEL2"/>
    <w:uiPriority w:val="99"/>
    <w:rsid w:val="000F23BA"/>
    <w:pPr>
      <w:numPr>
        <w:ilvl w:val="2"/>
      </w:numPr>
    </w:pPr>
  </w:style>
  <w:style w:type="paragraph" w:customStyle="1" w:styleId="DRCEL4">
    <w:name w:val="DRCE_L4"/>
    <w:basedOn w:val="DRCEL3"/>
    <w:rsid w:val="00AB2D9D"/>
    <w:pPr>
      <w:numPr>
        <w:ilvl w:val="3"/>
      </w:numPr>
    </w:pPr>
    <w:rPr>
      <w:rFonts w:ascii="Tahoma" w:hAnsi="Tahoma"/>
    </w:rPr>
  </w:style>
  <w:style w:type="paragraph" w:customStyle="1" w:styleId="DRCEL5">
    <w:name w:val="DRCE_L5"/>
    <w:basedOn w:val="DRCEL4"/>
    <w:rsid w:val="000F23BA"/>
    <w:pPr>
      <w:numPr>
        <w:ilvl w:val="4"/>
      </w:numPr>
    </w:pPr>
  </w:style>
  <w:style w:type="paragraph" w:customStyle="1" w:styleId="DRCEL6">
    <w:name w:val="DRCE_L6"/>
    <w:basedOn w:val="DRCEL5"/>
    <w:rsid w:val="000F23BA"/>
    <w:pPr>
      <w:numPr>
        <w:ilvl w:val="5"/>
      </w:numPr>
    </w:pPr>
  </w:style>
  <w:style w:type="paragraph" w:customStyle="1" w:styleId="DRCEL7">
    <w:name w:val="DRCE_L7"/>
    <w:basedOn w:val="DRCEL6"/>
    <w:rsid w:val="000F23BA"/>
    <w:pPr>
      <w:numPr>
        <w:ilvl w:val="6"/>
      </w:numPr>
    </w:pPr>
    <w:rPr>
      <w:rFonts w:ascii="Times New Roman" w:hAnsi="Times New Roman"/>
      <w:sz w:val="24"/>
      <w:lang w:val="ru-RU"/>
    </w:rPr>
  </w:style>
  <w:style w:type="paragraph" w:customStyle="1" w:styleId="FWSL2">
    <w:name w:val="FWS_L2"/>
    <w:basedOn w:val="a"/>
    <w:next w:val="a"/>
    <w:rsid w:val="000F23BA"/>
    <w:pPr>
      <w:keepNext/>
      <w:keepLines/>
      <w:numPr>
        <w:ilvl w:val="8"/>
        <w:numId w:val="10"/>
      </w:numPr>
      <w:spacing w:after="240"/>
      <w:jc w:val="center"/>
      <w:outlineLvl w:val="1"/>
    </w:pPr>
    <w:rPr>
      <w:rFonts w:ascii="MS Sans Serif" w:hAnsi="MS Sans Serif"/>
      <w:b/>
      <w:lang w:val="en-US" w:eastAsia="en-US"/>
    </w:rPr>
  </w:style>
  <w:style w:type="paragraph" w:customStyle="1" w:styleId="StyleDRCEL1TimesNewRomanBefore2ptAfter48ptLin">
    <w:name w:val="Style DRCE_L1 + Times New Roman Before:  2 pt After:  48 pt Lin..."/>
    <w:basedOn w:val="a"/>
    <w:rsid w:val="000F23BA"/>
    <w:pPr>
      <w:keepNext/>
      <w:keepLines/>
      <w:numPr>
        <w:numId w:val="10"/>
      </w:numPr>
      <w:spacing w:beforeLines="40" w:afterLines="40"/>
      <w:outlineLvl w:val="0"/>
    </w:pPr>
    <w:rPr>
      <w:rFonts w:eastAsia="MS Mincho"/>
      <w:b/>
      <w:bCs/>
      <w:smallCaps/>
      <w:lang w:val="en-US" w:eastAsia="en-US"/>
    </w:rPr>
  </w:style>
  <w:style w:type="paragraph" w:customStyle="1" w:styleId="ConsPlusNormal">
    <w:name w:val="ConsPlusNormal"/>
    <w:rsid w:val="00D0174E"/>
    <w:pPr>
      <w:autoSpaceDE w:val="0"/>
      <w:autoSpaceDN w:val="0"/>
      <w:adjustRightInd w:val="0"/>
      <w:ind w:firstLine="720"/>
    </w:pPr>
    <w:rPr>
      <w:rFonts w:ascii="Arial" w:eastAsia="Times New Roman" w:hAnsi="Arial" w:cs="Arial"/>
      <w:sz w:val="20"/>
      <w:szCs w:val="20"/>
    </w:rPr>
  </w:style>
  <w:style w:type="paragraph" w:styleId="a9">
    <w:name w:val="annotation text"/>
    <w:basedOn w:val="a"/>
    <w:link w:val="aa"/>
    <w:rsid w:val="00D0174E"/>
    <w:rPr>
      <w:lang w:val="en-GB" w:eastAsia="en-US"/>
    </w:rPr>
  </w:style>
  <w:style w:type="character" w:customStyle="1" w:styleId="aa">
    <w:name w:val="Текст примечания Знак"/>
    <w:basedOn w:val="a0"/>
    <w:link w:val="a9"/>
    <w:locked/>
    <w:rsid w:val="00D0174E"/>
    <w:rPr>
      <w:rFonts w:ascii="Times New Roman" w:hAnsi="Times New Roman" w:cs="Times New Roman"/>
      <w:sz w:val="20"/>
      <w:szCs w:val="20"/>
      <w:lang w:val="en-GB"/>
    </w:rPr>
  </w:style>
  <w:style w:type="character" w:styleId="ab">
    <w:name w:val="annotation reference"/>
    <w:basedOn w:val="a0"/>
    <w:rsid w:val="00D0174E"/>
    <w:rPr>
      <w:rFonts w:cs="Times New Roman"/>
      <w:sz w:val="16"/>
      <w:szCs w:val="16"/>
    </w:rPr>
  </w:style>
  <w:style w:type="paragraph" w:styleId="ac">
    <w:name w:val="Body Text"/>
    <w:basedOn w:val="a"/>
    <w:link w:val="ad"/>
    <w:rsid w:val="00B2591C"/>
    <w:pPr>
      <w:spacing w:after="240"/>
      <w:jc w:val="both"/>
    </w:pPr>
    <w:rPr>
      <w:rFonts w:eastAsia="MS Mincho"/>
      <w:sz w:val="24"/>
      <w:szCs w:val="24"/>
      <w:lang w:val="en-GB" w:eastAsia="en-US"/>
    </w:rPr>
  </w:style>
  <w:style w:type="character" w:customStyle="1" w:styleId="ad">
    <w:name w:val="Основной текст Знак"/>
    <w:basedOn w:val="a0"/>
    <w:link w:val="ac"/>
    <w:uiPriority w:val="99"/>
    <w:locked/>
    <w:rsid w:val="00B2591C"/>
    <w:rPr>
      <w:rFonts w:ascii="Times New Roman" w:eastAsia="MS Mincho" w:hAnsi="Times New Roman" w:cs="Times New Roman"/>
      <w:sz w:val="24"/>
      <w:szCs w:val="24"/>
      <w:lang w:val="en-GB"/>
    </w:rPr>
  </w:style>
  <w:style w:type="paragraph" w:customStyle="1" w:styleId="Normal1">
    <w:name w:val="Normal1"/>
    <w:rsid w:val="00392F51"/>
    <w:pPr>
      <w:widowControl w:val="0"/>
      <w:spacing w:before="100" w:after="100"/>
    </w:pPr>
    <w:rPr>
      <w:rFonts w:ascii="Times New Roman" w:eastAsia="Times New Roman" w:hAnsi="Times New Roman"/>
      <w:color w:val="000000"/>
      <w:sz w:val="24"/>
      <w:szCs w:val="20"/>
    </w:rPr>
  </w:style>
  <w:style w:type="paragraph" w:styleId="ae">
    <w:name w:val="List Paragraph"/>
    <w:basedOn w:val="a"/>
    <w:uiPriority w:val="34"/>
    <w:qFormat/>
    <w:rsid w:val="00D23FD6"/>
    <w:pPr>
      <w:ind w:left="720"/>
      <w:contextualSpacing/>
    </w:pPr>
  </w:style>
  <w:style w:type="paragraph" w:customStyle="1" w:styleId="FWSL1">
    <w:name w:val="FWS_L1"/>
    <w:basedOn w:val="a"/>
    <w:next w:val="a"/>
    <w:rsid w:val="006B699C"/>
    <w:pPr>
      <w:keepNext/>
      <w:keepLines/>
      <w:pageBreakBefore/>
      <w:numPr>
        <w:numId w:val="5"/>
      </w:numPr>
      <w:spacing w:after="240" w:line="480" w:lineRule="auto"/>
      <w:jc w:val="center"/>
      <w:outlineLvl w:val="0"/>
    </w:pPr>
    <w:rPr>
      <w:rFonts w:ascii="MS Sans Serif" w:hAnsi="MS Sans Serif"/>
      <w:b/>
      <w:caps/>
      <w:lang w:val="en-US" w:eastAsia="en-US"/>
    </w:rPr>
  </w:style>
  <w:style w:type="paragraph" w:customStyle="1" w:styleId="StyleTimesNewRoman11ptBlackJustified">
    <w:name w:val="Style Times New Roman 11 pt Black Justified"/>
    <w:basedOn w:val="a"/>
    <w:rsid w:val="00E21661"/>
    <w:pPr>
      <w:ind w:firstLine="709"/>
      <w:jc w:val="both"/>
    </w:pPr>
    <w:rPr>
      <w:color w:val="000000"/>
      <w:sz w:val="22"/>
      <w:lang w:val="en-US"/>
    </w:rPr>
  </w:style>
  <w:style w:type="paragraph" w:styleId="af">
    <w:name w:val="Title"/>
    <w:basedOn w:val="a"/>
    <w:link w:val="af0"/>
    <w:qFormat/>
    <w:rsid w:val="00E21661"/>
    <w:pPr>
      <w:jc w:val="center"/>
    </w:pPr>
    <w:rPr>
      <w:b/>
      <w:sz w:val="24"/>
    </w:rPr>
  </w:style>
  <w:style w:type="character" w:customStyle="1" w:styleId="af0">
    <w:name w:val="Название Знак"/>
    <w:basedOn w:val="a0"/>
    <w:link w:val="af"/>
    <w:locked/>
    <w:rsid w:val="00E21661"/>
    <w:rPr>
      <w:rFonts w:ascii="Times New Roman" w:hAnsi="Times New Roman" w:cs="Times New Roman"/>
      <w:b/>
      <w:sz w:val="20"/>
      <w:szCs w:val="20"/>
      <w:lang w:eastAsia="ru-RU"/>
    </w:rPr>
  </w:style>
  <w:style w:type="paragraph" w:styleId="af1">
    <w:name w:val="caption"/>
    <w:basedOn w:val="a"/>
    <w:next w:val="a"/>
    <w:uiPriority w:val="99"/>
    <w:qFormat/>
    <w:rsid w:val="00E21661"/>
    <w:pPr>
      <w:spacing w:before="120" w:after="120"/>
    </w:pPr>
    <w:rPr>
      <w:b/>
      <w:bCs/>
      <w:lang w:val="en-GB" w:eastAsia="en-US"/>
    </w:rPr>
  </w:style>
  <w:style w:type="paragraph" w:styleId="af2">
    <w:name w:val="Normal (Web)"/>
    <w:basedOn w:val="a"/>
    <w:uiPriority w:val="99"/>
    <w:rsid w:val="00232B02"/>
    <w:pPr>
      <w:spacing w:before="100" w:beforeAutospacing="1" w:after="100" w:afterAutospacing="1"/>
    </w:pPr>
    <w:rPr>
      <w:sz w:val="24"/>
      <w:szCs w:val="24"/>
    </w:rPr>
  </w:style>
  <w:style w:type="paragraph" w:customStyle="1" w:styleId="FWSL5">
    <w:name w:val="FWS_L5"/>
    <w:basedOn w:val="a"/>
    <w:uiPriority w:val="99"/>
    <w:rsid w:val="00492005"/>
    <w:pPr>
      <w:numPr>
        <w:ilvl w:val="4"/>
      </w:numPr>
      <w:tabs>
        <w:tab w:val="num" w:pos="360"/>
      </w:tabs>
      <w:spacing w:after="240"/>
      <w:jc w:val="both"/>
    </w:pPr>
    <w:rPr>
      <w:rFonts w:ascii="MS Sans Serif" w:hAnsi="MS Sans Serif"/>
      <w:lang w:val="en-US" w:eastAsia="en-US"/>
    </w:rPr>
  </w:style>
  <w:style w:type="paragraph" w:styleId="af3">
    <w:name w:val="Plain Text"/>
    <w:basedOn w:val="a"/>
    <w:link w:val="af4"/>
    <w:uiPriority w:val="99"/>
    <w:rsid w:val="00492005"/>
    <w:rPr>
      <w:rFonts w:ascii="Courier New" w:eastAsia="MS Mincho" w:hAnsi="Courier New"/>
      <w:lang w:val="en-US"/>
    </w:rPr>
  </w:style>
  <w:style w:type="character" w:customStyle="1" w:styleId="af4">
    <w:name w:val="Текст Знак"/>
    <w:basedOn w:val="a0"/>
    <w:link w:val="af3"/>
    <w:uiPriority w:val="99"/>
    <w:locked/>
    <w:rsid w:val="00492005"/>
    <w:rPr>
      <w:rFonts w:ascii="Courier New" w:eastAsia="MS Mincho" w:hAnsi="Courier New" w:cs="Times New Roman"/>
      <w:sz w:val="20"/>
      <w:szCs w:val="20"/>
      <w:lang w:val="en-US" w:eastAsia="ru-RU"/>
    </w:rPr>
  </w:style>
  <w:style w:type="character" w:styleId="af5">
    <w:name w:val="footnote reference"/>
    <w:basedOn w:val="a0"/>
    <w:uiPriority w:val="99"/>
    <w:semiHidden/>
    <w:rsid w:val="00805D60"/>
    <w:rPr>
      <w:rFonts w:cs="Times New Roman"/>
      <w:vertAlign w:val="superscript"/>
    </w:rPr>
  </w:style>
  <w:style w:type="paragraph" w:styleId="af6">
    <w:name w:val="annotation subject"/>
    <w:basedOn w:val="a9"/>
    <w:next w:val="a9"/>
    <w:link w:val="af7"/>
    <w:semiHidden/>
    <w:rsid w:val="00F43237"/>
    <w:rPr>
      <w:b/>
      <w:bCs/>
      <w:lang w:val="ru-RU" w:eastAsia="ru-RU"/>
    </w:rPr>
  </w:style>
  <w:style w:type="character" w:customStyle="1" w:styleId="af7">
    <w:name w:val="Тема примечания Знак"/>
    <w:basedOn w:val="aa"/>
    <w:link w:val="af6"/>
    <w:uiPriority w:val="99"/>
    <w:semiHidden/>
    <w:locked/>
    <w:rsid w:val="00F43237"/>
    <w:rPr>
      <w:rFonts w:ascii="Times New Roman" w:hAnsi="Times New Roman" w:cs="Times New Roman"/>
      <w:b/>
      <w:bCs/>
      <w:sz w:val="20"/>
      <w:szCs w:val="20"/>
      <w:lang w:val="en-GB" w:eastAsia="ru-RU"/>
    </w:rPr>
  </w:style>
  <w:style w:type="paragraph" w:styleId="af8">
    <w:name w:val="Revision"/>
    <w:hidden/>
    <w:uiPriority w:val="99"/>
    <w:semiHidden/>
    <w:rsid w:val="00F43237"/>
    <w:rPr>
      <w:rFonts w:ascii="Times New Roman" w:eastAsia="Times New Roman" w:hAnsi="Times New Roman"/>
      <w:sz w:val="20"/>
      <w:szCs w:val="20"/>
    </w:rPr>
  </w:style>
  <w:style w:type="paragraph" w:styleId="af9">
    <w:name w:val="footnote text"/>
    <w:basedOn w:val="ac"/>
    <w:link w:val="afa"/>
    <w:uiPriority w:val="99"/>
    <w:semiHidden/>
    <w:rsid w:val="00FD111E"/>
    <w:pPr>
      <w:spacing w:after="120"/>
      <w:ind w:left="357" w:hanging="357"/>
    </w:pPr>
    <w:rPr>
      <w:sz w:val="20"/>
      <w:szCs w:val="20"/>
    </w:rPr>
  </w:style>
  <w:style w:type="character" w:customStyle="1" w:styleId="afa">
    <w:name w:val="Текст сноски Знак"/>
    <w:basedOn w:val="a0"/>
    <w:link w:val="af9"/>
    <w:uiPriority w:val="99"/>
    <w:semiHidden/>
    <w:locked/>
    <w:rsid w:val="00FD111E"/>
    <w:rPr>
      <w:rFonts w:ascii="Times New Roman" w:eastAsia="MS Mincho" w:hAnsi="Times New Roman" w:cs="Times New Roman"/>
      <w:sz w:val="20"/>
      <w:szCs w:val="20"/>
      <w:lang w:val="en-GB"/>
    </w:rPr>
  </w:style>
  <w:style w:type="paragraph" w:styleId="31">
    <w:name w:val="Body Text Indent 3"/>
    <w:basedOn w:val="a"/>
    <w:link w:val="32"/>
    <w:uiPriority w:val="99"/>
    <w:semiHidden/>
    <w:unhideWhenUsed/>
    <w:rsid w:val="003E03A2"/>
    <w:pPr>
      <w:spacing w:after="120"/>
      <w:ind w:left="283"/>
    </w:pPr>
    <w:rPr>
      <w:sz w:val="16"/>
      <w:szCs w:val="16"/>
    </w:rPr>
  </w:style>
  <w:style w:type="character" w:customStyle="1" w:styleId="32">
    <w:name w:val="Основной текст с отступом 3 Знак"/>
    <w:basedOn w:val="a0"/>
    <w:link w:val="31"/>
    <w:uiPriority w:val="99"/>
    <w:semiHidden/>
    <w:rsid w:val="003E03A2"/>
    <w:rPr>
      <w:rFonts w:ascii="Times New Roman" w:eastAsia="Times New Roman" w:hAnsi="Times New Roman"/>
      <w:sz w:val="16"/>
      <w:szCs w:val="16"/>
    </w:rPr>
  </w:style>
  <w:style w:type="paragraph" w:customStyle="1" w:styleId="11">
    <w:name w:val="Текст1"/>
    <w:basedOn w:val="a"/>
    <w:rsid w:val="003E03A2"/>
    <w:pPr>
      <w:widowControl w:val="0"/>
      <w:tabs>
        <w:tab w:val="left" w:pos="360"/>
      </w:tabs>
      <w:ind w:left="360" w:hanging="360"/>
      <w:jc w:val="both"/>
    </w:pPr>
    <w:rPr>
      <w:sz w:val="24"/>
    </w:rPr>
  </w:style>
  <w:style w:type="paragraph" w:customStyle="1" w:styleId="Comm10">
    <w:name w:val="Comm10"/>
    <w:basedOn w:val="a"/>
    <w:rsid w:val="00EE10DE"/>
  </w:style>
  <w:style w:type="paragraph" w:customStyle="1" w:styleId="12">
    <w:name w:val="Текст выноски1"/>
    <w:basedOn w:val="a"/>
    <w:semiHidden/>
    <w:rsid w:val="00EE10DE"/>
    <w:rPr>
      <w:rFonts w:ascii="Tahoma" w:hAnsi="Tahoma"/>
      <w:sz w:val="16"/>
    </w:rPr>
  </w:style>
  <w:style w:type="character" w:customStyle="1" w:styleId="20">
    <w:name w:val="Заголовок 2 Знак"/>
    <w:basedOn w:val="a0"/>
    <w:link w:val="2"/>
    <w:rsid w:val="00BE2808"/>
    <w:rPr>
      <w:rFonts w:ascii="Cambria" w:eastAsia="Times New Roman" w:hAnsi="Cambria"/>
      <w:b/>
      <w:bCs/>
      <w:color w:val="4F81BD"/>
      <w:sz w:val="26"/>
      <w:szCs w:val="26"/>
      <w:lang w:eastAsia="en-US"/>
    </w:rPr>
  </w:style>
  <w:style w:type="character" w:customStyle="1" w:styleId="30">
    <w:name w:val="Заголовок 3 Знак"/>
    <w:basedOn w:val="a0"/>
    <w:link w:val="3"/>
    <w:uiPriority w:val="99"/>
    <w:rsid w:val="00BE2808"/>
    <w:rPr>
      <w:rFonts w:ascii="Times New Roman CYR" w:eastAsia="Times New Roman" w:hAnsi="Times New Roman CYR"/>
      <w:b/>
      <w:sz w:val="18"/>
      <w:szCs w:val="20"/>
      <w:lang w:eastAsia="en-US"/>
    </w:rPr>
  </w:style>
  <w:style w:type="character" w:customStyle="1" w:styleId="41">
    <w:name w:val="Заголовок 4 Знак"/>
    <w:basedOn w:val="a0"/>
    <w:link w:val="40"/>
    <w:uiPriority w:val="99"/>
    <w:rsid w:val="00BE2808"/>
    <w:rPr>
      <w:rFonts w:ascii="Cambria" w:eastAsia="Times New Roman" w:hAnsi="Cambria"/>
      <w:b/>
      <w:bCs/>
      <w:i/>
      <w:iCs/>
      <w:color w:val="4F81BD"/>
      <w:sz w:val="24"/>
      <w:szCs w:val="20"/>
      <w:lang w:eastAsia="en-US"/>
    </w:rPr>
  </w:style>
  <w:style w:type="character" w:customStyle="1" w:styleId="51">
    <w:name w:val="Заголовок 5 Знак"/>
    <w:basedOn w:val="a0"/>
    <w:link w:val="50"/>
    <w:uiPriority w:val="99"/>
    <w:rsid w:val="00BE2808"/>
    <w:rPr>
      <w:rFonts w:ascii="Tahoma" w:eastAsia="Times New Roman" w:hAnsi="Tahoma"/>
      <w:sz w:val="20"/>
      <w:szCs w:val="20"/>
      <w:lang w:val="en-GB" w:eastAsia="en-US"/>
    </w:rPr>
  </w:style>
  <w:style w:type="character" w:customStyle="1" w:styleId="70">
    <w:name w:val="Заголовок 7 Знак"/>
    <w:basedOn w:val="a0"/>
    <w:link w:val="7"/>
    <w:uiPriority w:val="99"/>
    <w:rsid w:val="00BE2808"/>
    <w:rPr>
      <w:rFonts w:ascii="Verdana" w:eastAsia="Times New Roman" w:hAnsi="Verdana"/>
      <w:caps/>
      <w:color w:val="000000"/>
      <w:spacing w:val="22"/>
      <w:sz w:val="20"/>
      <w:szCs w:val="20"/>
      <w:lang w:val="en-GB" w:eastAsia="en-US"/>
    </w:rPr>
  </w:style>
  <w:style w:type="character" w:customStyle="1" w:styleId="80">
    <w:name w:val="Заголовок 8 Знак"/>
    <w:basedOn w:val="a0"/>
    <w:link w:val="8"/>
    <w:uiPriority w:val="99"/>
    <w:rsid w:val="00BE2808"/>
    <w:rPr>
      <w:rFonts w:ascii="Verdana" w:eastAsia="Times New Roman" w:hAnsi="Verdana"/>
      <w:b/>
      <w:caps/>
      <w:spacing w:val="30"/>
      <w:lang w:eastAsia="en-US"/>
    </w:rPr>
  </w:style>
  <w:style w:type="character" w:customStyle="1" w:styleId="90">
    <w:name w:val="Заголовок 9 Знак"/>
    <w:basedOn w:val="a0"/>
    <w:link w:val="9"/>
    <w:uiPriority w:val="99"/>
    <w:rsid w:val="00BE2808"/>
    <w:rPr>
      <w:rFonts w:ascii="Arial" w:eastAsia="Times New Roman" w:hAnsi="Arial"/>
      <w:b/>
      <w:szCs w:val="20"/>
      <w:lang w:val="en-GB" w:eastAsia="en-US"/>
    </w:rPr>
  </w:style>
  <w:style w:type="table" w:styleId="afb">
    <w:name w:val="Table Grid"/>
    <w:basedOn w:val="a1"/>
    <w:uiPriority w:val="59"/>
    <w:locked/>
    <w:rsid w:val="00BE280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
    <w:link w:val="afd"/>
    <w:semiHidden/>
    <w:unhideWhenUsed/>
    <w:rsid w:val="00BE2808"/>
    <w:pPr>
      <w:widowControl w:val="0"/>
    </w:pPr>
    <w:rPr>
      <w:lang w:eastAsia="en-US"/>
    </w:rPr>
  </w:style>
  <w:style w:type="character" w:customStyle="1" w:styleId="afd">
    <w:name w:val="Текст концевой сноски Знак"/>
    <w:basedOn w:val="a0"/>
    <w:link w:val="afc"/>
    <w:semiHidden/>
    <w:rsid w:val="00BE2808"/>
    <w:rPr>
      <w:rFonts w:ascii="Times New Roman" w:eastAsia="Times New Roman" w:hAnsi="Times New Roman"/>
      <w:sz w:val="20"/>
      <w:szCs w:val="20"/>
      <w:lang w:eastAsia="en-US"/>
    </w:rPr>
  </w:style>
  <w:style w:type="character" w:styleId="afe">
    <w:name w:val="endnote reference"/>
    <w:uiPriority w:val="99"/>
    <w:semiHidden/>
    <w:unhideWhenUsed/>
    <w:rsid w:val="00BE2808"/>
    <w:rPr>
      <w:vertAlign w:val="superscript"/>
    </w:rPr>
  </w:style>
  <w:style w:type="character" w:styleId="aff">
    <w:name w:val="page number"/>
    <w:uiPriority w:val="99"/>
    <w:rsid w:val="00BE2808"/>
  </w:style>
  <w:style w:type="paragraph" w:customStyle="1" w:styleId="BalloonText1">
    <w:name w:val="Balloon Text1"/>
    <w:basedOn w:val="a"/>
    <w:semiHidden/>
    <w:rsid w:val="00BE2808"/>
    <w:rPr>
      <w:rFonts w:ascii="Tahoma" w:hAnsi="Tahoma"/>
      <w:sz w:val="16"/>
    </w:rPr>
  </w:style>
  <w:style w:type="paragraph" w:customStyle="1" w:styleId="DF-">
    <w:name w:val="DF-Надписи"/>
    <w:basedOn w:val="a"/>
    <w:rsid w:val="00BE2808"/>
    <w:rPr>
      <w:sz w:val="16"/>
    </w:rPr>
  </w:style>
  <w:style w:type="paragraph" w:customStyle="1" w:styleId="DF-Data">
    <w:name w:val="DF-Data"/>
    <w:basedOn w:val="a"/>
    <w:rsid w:val="00BE2808"/>
    <w:pPr>
      <w:pBdr>
        <w:bottom w:val="dotted" w:sz="2" w:space="1" w:color="auto"/>
      </w:pBdr>
      <w:spacing w:before="60" w:after="60"/>
    </w:pPr>
    <w:rPr>
      <w:rFonts w:ascii="Arial" w:hAnsi="Arial"/>
      <w:b/>
      <w:i/>
    </w:rPr>
  </w:style>
  <w:style w:type="paragraph" w:customStyle="1" w:styleId="DF-Label">
    <w:name w:val="DF-Label"/>
    <w:basedOn w:val="DF-"/>
    <w:rsid w:val="00BE2808"/>
    <w:pPr>
      <w:spacing w:before="60" w:after="60"/>
    </w:pPr>
  </w:style>
  <w:style w:type="paragraph" w:styleId="aff0">
    <w:name w:val="Block Text"/>
    <w:basedOn w:val="a"/>
    <w:unhideWhenUsed/>
    <w:rsid w:val="00BE2808"/>
    <w:pPr>
      <w:ind w:left="-142" w:right="-142" w:firstLine="142"/>
    </w:pPr>
    <w:rPr>
      <w:rFonts w:ascii="Arial CYR" w:hAnsi="Arial CYR"/>
      <w:sz w:val="18"/>
      <w:lang w:eastAsia="en-US"/>
    </w:rPr>
  </w:style>
  <w:style w:type="paragraph" w:customStyle="1" w:styleId="HeaderCPN">
    <w:name w:val="HeaderCPN"/>
    <w:basedOn w:val="ac"/>
    <w:uiPriority w:val="99"/>
    <w:rsid w:val="00BE2808"/>
    <w:pPr>
      <w:spacing w:before="360" w:after="0"/>
      <w:jc w:val="right"/>
    </w:pPr>
    <w:rPr>
      <w:rFonts w:eastAsia="Times New Roman"/>
    </w:rPr>
  </w:style>
  <w:style w:type="paragraph" w:customStyle="1" w:styleId="CoversheetTitle">
    <w:name w:val="Coversheet Title"/>
    <w:basedOn w:val="a"/>
    <w:autoRedefine/>
    <w:uiPriority w:val="99"/>
    <w:rsid w:val="00BE2808"/>
    <w:pPr>
      <w:spacing w:before="240" w:after="240" w:line="300" w:lineRule="atLeast"/>
      <w:jc w:val="center"/>
    </w:pPr>
    <w:rPr>
      <w:rFonts w:ascii="Tahoma" w:hAnsi="Tahoma"/>
      <w:b/>
      <w:caps/>
      <w:lang w:val="en-GB" w:eastAsia="en-US"/>
    </w:rPr>
  </w:style>
  <w:style w:type="paragraph" w:styleId="21">
    <w:name w:val="Body Text Indent 2"/>
    <w:basedOn w:val="a"/>
    <w:link w:val="22"/>
    <w:uiPriority w:val="99"/>
    <w:unhideWhenUsed/>
    <w:rsid w:val="00BE2808"/>
    <w:pPr>
      <w:spacing w:after="120" w:line="480" w:lineRule="auto"/>
      <w:ind w:left="283"/>
    </w:pPr>
    <w:rPr>
      <w:sz w:val="24"/>
      <w:szCs w:val="24"/>
      <w:lang w:val="en-GB" w:eastAsia="en-US"/>
    </w:rPr>
  </w:style>
  <w:style w:type="character" w:customStyle="1" w:styleId="22">
    <w:name w:val="Основной текст с отступом 2 Знак"/>
    <w:basedOn w:val="a0"/>
    <w:link w:val="21"/>
    <w:uiPriority w:val="99"/>
    <w:rsid w:val="00BE2808"/>
    <w:rPr>
      <w:rFonts w:ascii="Times New Roman" w:eastAsia="Times New Roman" w:hAnsi="Times New Roman"/>
      <w:sz w:val="24"/>
      <w:szCs w:val="24"/>
      <w:lang w:val="en-GB" w:eastAsia="en-US"/>
    </w:rPr>
  </w:style>
  <w:style w:type="paragraph" w:customStyle="1" w:styleId="PageMainHead1">
    <w:name w:val="PageMainHead1"/>
    <w:basedOn w:val="a"/>
    <w:uiPriority w:val="99"/>
    <w:rsid w:val="00BE2808"/>
    <w:pPr>
      <w:overflowPunct w:val="0"/>
      <w:autoSpaceDE w:val="0"/>
      <w:autoSpaceDN w:val="0"/>
      <w:adjustRightInd w:val="0"/>
      <w:spacing w:after="1080" w:line="300" w:lineRule="atLeast"/>
      <w:jc w:val="center"/>
      <w:textAlignment w:val="baseline"/>
    </w:pPr>
    <w:rPr>
      <w:rFonts w:ascii="Zurich Cn BT" w:hAnsi="Zurich Cn BT"/>
      <w:b/>
      <w:caps/>
      <w:sz w:val="28"/>
      <w:lang w:val="en-GB" w:eastAsia="en-US"/>
    </w:rPr>
  </w:style>
  <w:style w:type="paragraph" w:customStyle="1" w:styleId="CoversheetParagraph">
    <w:name w:val="Coversheet Paragraph"/>
    <w:basedOn w:val="a"/>
    <w:autoRedefine/>
    <w:uiPriority w:val="99"/>
    <w:rsid w:val="00BE2808"/>
    <w:pPr>
      <w:spacing w:line="300" w:lineRule="atLeast"/>
      <w:jc w:val="center"/>
    </w:pPr>
    <w:rPr>
      <w:rFonts w:ascii="Tahoma" w:hAnsi="Tahoma"/>
      <w:lang w:val="en-GB" w:eastAsia="en-US"/>
    </w:rPr>
  </w:style>
  <w:style w:type="paragraph" w:customStyle="1" w:styleId="CoversheetTitle2">
    <w:name w:val="Coversheet Title2"/>
    <w:basedOn w:val="CoversheetTitle"/>
    <w:uiPriority w:val="99"/>
    <w:rsid w:val="00BE2808"/>
    <w:pPr>
      <w:pBdr>
        <w:top w:val="single" w:sz="4" w:space="10" w:color="auto"/>
        <w:bottom w:val="single" w:sz="4" w:space="10" w:color="auto"/>
      </w:pBdr>
    </w:pPr>
    <w:rPr>
      <w:b w:val="0"/>
      <w:spacing w:val="26"/>
      <w:sz w:val="28"/>
      <w:szCs w:val="28"/>
    </w:rPr>
  </w:style>
  <w:style w:type="paragraph" w:customStyle="1" w:styleId="1Parties">
    <w:name w:val="(1) Parties"/>
    <w:basedOn w:val="a"/>
    <w:rsid w:val="00BE2808"/>
    <w:pPr>
      <w:tabs>
        <w:tab w:val="num" w:pos="720"/>
      </w:tabs>
      <w:spacing w:before="120" w:after="120" w:line="300" w:lineRule="atLeast"/>
      <w:ind w:left="720" w:hanging="720"/>
      <w:jc w:val="both"/>
    </w:pPr>
    <w:rPr>
      <w:rFonts w:ascii="Tahoma" w:hAnsi="Tahoma"/>
      <w:lang w:val="en-GB" w:eastAsia="en-US"/>
    </w:rPr>
  </w:style>
  <w:style w:type="paragraph" w:customStyle="1" w:styleId="1stIntroHeadings">
    <w:name w:val="1stIntroHeadings"/>
    <w:basedOn w:val="a"/>
    <w:next w:val="a"/>
    <w:uiPriority w:val="99"/>
    <w:rsid w:val="00BE2808"/>
    <w:pPr>
      <w:tabs>
        <w:tab w:val="left" w:pos="709"/>
      </w:tabs>
      <w:spacing w:before="240" w:after="240" w:line="300" w:lineRule="atLeast"/>
      <w:jc w:val="both"/>
    </w:pPr>
    <w:rPr>
      <w:rFonts w:ascii="Tahoma" w:hAnsi="Tahoma"/>
      <w:b/>
      <w:caps/>
      <w:lang w:val="en-GB" w:eastAsia="en-US"/>
    </w:rPr>
  </w:style>
  <w:style w:type="paragraph" w:customStyle="1" w:styleId="NewPage">
    <w:name w:val="New Page"/>
    <w:basedOn w:val="a"/>
    <w:autoRedefine/>
    <w:uiPriority w:val="99"/>
    <w:rsid w:val="00BE2808"/>
    <w:pPr>
      <w:spacing w:line="300" w:lineRule="atLeast"/>
      <w:jc w:val="both"/>
    </w:pPr>
    <w:rPr>
      <w:rFonts w:ascii="Tahoma" w:hAnsi="Tahoma" w:cs="Tahoma"/>
      <w:i/>
      <w:lang w:eastAsia="en-US"/>
    </w:rPr>
  </w:style>
  <w:style w:type="paragraph" w:customStyle="1" w:styleId="XExecution">
    <w:name w:val="X Execution"/>
    <w:basedOn w:val="a"/>
    <w:uiPriority w:val="99"/>
    <w:rsid w:val="00BE2808"/>
    <w:pPr>
      <w:tabs>
        <w:tab w:val="left" w:pos="0"/>
        <w:tab w:val="left" w:pos="3544"/>
      </w:tabs>
      <w:spacing w:line="300" w:lineRule="atLeast"/>
      <w:ind w:right="459"/>
    </w:pPr>
    <w:rPr>
      <w:rFonts w:ascii="Tahoma" w:hAnsi="Tahoma"/>
      <w:color w:val="000000"/>
      <w:lang w:val="en-GB" w:eastAsia="en-US"/>
    </w:rPr>
  </w:style>
  <w:style w:type="character" w:styleId="aff1">
    <w:name w:val="Placeholder Text"/>
    <w:uiPriority w:val="99"/>
    <w:semiHidden/>
    <w:rsid w:val="00BE2808"/>
    <w:rPr>
      <w:color w:val="808080"/>
    </w:rPr>
  </w:style>
  <w:style w:type="paragraph" w:styleId="5">
    <w:name w:val="List Bullet 5"/>
    <w:basedOn w:val="a"/>
    <w:uiPriority w:val="99"/>
    <w:rsid w:val="00BE2808"/>
    <w:pPr>
      <w:numPr>
        <w:numId w:val="24"/>
      </w:numPr>
      <w:tabs>
        <w:tab w:val="clear" w:pos="926"/>
        <w:tab w:val="num" w:pos="1492"/>
      </w:tabs>
      <w:ind w:left="1492"/>
    </w:pPr>
    <w:rPr>
      <w:sz w:val="24"/>
      <w:szCs w:val="24"/>
      <w:lang w:val="en-GB" w:eastAsia="en-US"/>
    </w:rPr>
  </w:style>
  <w:style w:type="paragraph" w:customStyle="1" w:styleId="Body2">
    <w:name w:val="Body2"/>
    <w:basedOn w:val="a"/>
    <w:uiPriority w:val="99"/>
    <w:rsid w:val="00BE2808"/>
    <w:pPr>
      <w:spacing w:after="240" w:line="360" w:lineRule="auto"/>
      <w:ind w:left="720"/>
      <w:jc w:val="both"/>
    </w:pPr>
    <w:rPr>
      <w:rFonts w:ascii="Tahoma" w:hAnsi="Tahoma"/>
      <w:lang w:val="en-GB" w:eastAsia="en-US"/>
    </w:rPr>
  </w:style>
  <w:style w:type="paragraph" w:customStyle="1" w:styleId="Body3">
    <w:name w:val="Body3"/>
    <w:basedOn w:val="a"/>
    <w:uiPriority w:val="99"/>
    <w:rsid w:val="00BE2808"/>
    <w:pPr>
      <w:spacing w:after="240" w:line="360" w:lineRule="auto"/>
      <w:ind w:left="1440"/>
      <w:jc w:val="both"/>
    </w:pPr>
    <w:rPr>
      <w:rFonts w:ascii="Tahoma" w:hAnsi="Tahoma"/>
      <w:lang w:val="en-GB" w:eastAsia="en-US"/>
    </w:rPr>
  </w:style>
  <w:style w:type="paragraph" w:customStyle="1" w:styleId="Body4">
    <w:name w:val="Body4"/>
    <w:basedOn w:val="a"/>
    <w:uiPriority w:val="99"/>
    <w:rsid w:val="00BE2808"/>
    <w:pPr>
      <w:spacing w:after="240" w:line="360" w:lineRule="auto"/>
      <w:ind w:left="2160"/>
      <w:jc w:val="both"/>
    </w:pPr>
    <w:rPr>
      <w:rFonts w:ascii="Tahoma" w:hAnsi="Tahoma"/>
      <w:lang w:val="en-GB" w:eastAsia="en-US"/>
    </w:rPr>
  </w:style>
  <w:style w:type="paragraph" w:customStyle="1" w:styleId="body5">
    <w:name w:val="body5"/>
    <w:basedOn w:val="a"/>
    <w:uiPriority w:val="99"/>
    <w:rsid w:val="00BE2808"/>
    <w:pPr>
      <w:spacing w:after="240" w:line="360" w:lineRule="auto"/>
      <w:ind w:left="2880"/>
      <w:jc w:val="both"/>
    </w:pPr>
    <w:rPr>
      <w:rFonts w:ascii="Tahoma" w:hAnsi="Tahoma"/>
      <w:lang w:val="en-GB" w:eastAsia="en-US"/>
    </w:rPr>
  </w:style>
  <w:style w:type="paragraph" w:customStyle="1" w:styleId="body6">
    <w:name w:val="body6"/>
    <w:basedOn w:val="a"/>
    <w:uiPriority w:val="99"/>
    <w:rsid w:val="00BE2808"/>
    <w:pPr>
      <w:spacing w:after="240" w:line="360" w:lineRule="auto"/>
      <w:ind w:left="3600"/>
      <w:jc w:val="both"/>
    </w:pPr>
    <w:rPr>
      <w:rFonts w:ascii="Tahoma" w:hAnsi="Tahoma"/>
      <w:lang w:val="en-GB" w:eastAsia="en-US"/>
    </w:rPr>
  </w:style>
  <w:style w:type="paragraph" w:styleId="33">
    <w:name w:val="toc 3"/>
    <w:basedOn w:val="a"/>
    <w:next w:val="a"/>
    <w:autoRedefine/>
    <w:uiPriority w:val="99"/>
    <w:locked/>
    <w:rsid w:val="00BE2808"/>
    <w:pPr>
      <w:tabs>
        <w:tab w:val="left" w:pos="709"/>
        <w:tab w:val="right" w:leader="dot" w:pos="7655"/>
      </w:tabs>
      <w:spacing w:line="300" w:lineRule="atLeast"/>
      <w:jc w:val="both"/>
    </w:pPr>
    <w:rPr>
      <w:rFonts w:ascii="Tahoma" w:hAnsi="Tahoma"/>
      <w:noProof/>
      <w:lang w:val="en-GB" w:eastAsia="en-US"/>
    </w:rPr>
  </w:style>
  <w:style w:type="paragraph" w:styleId="23">
    <w:name w:val="toc 2"/>
    <w:basedOn w:val="a"/>
    <w:next w:val="a"/>
    <w:autoRedefine/>
    <w:uiPriority w:val="99"/>
    <w:locked/>
    <w:rsid w:val="00BE2808"/>
    <w:pPr>
      <w:tabs>
        <w:tab w:val="left" w:pos="706"/>
        <w:tab w:val="right" w:leader="dot" w:pos="7661"/>
      </w:tabs>
      <w:spacing w:before="120" w:line="300" w:lineRule="atLeast"/>
      <w:jc w:val="both"/>
    </w:pPr>
    <w:rPr>
      <w:rFonts w:ascii="Tahoma" w:hAnsi="Tahoma"/>
      <w:lang w:val="en-GB" w:eastAsia="en-US"/>
    </w:rPr>
  </w:style>
  <w:style w:type="paragraph" w:styleId="13">
    <w:name w:val="toc 1"/>
    <w:basedOn w:val="a"/>
    <w:next w:val="a"/>
    <w:autoRedefine/>
    <w:uiPriority w:val="39"/>
    <w:locked/>
    <w:rsid w:val="00BE2808"/>
    <w:pPr>
      <w:tabs>
        <w:tab w:val="left" w:pos="709"/>
        <w:tab w:val="right" w:leader="dot" w:pos="7655"/>
      </w:tabs>
      <w:spacing w:before="240" w:line="260" w:lineRule="atLeast"/>
      <w:jc w:val="both"/>
    </w:pPr>
    <w:rPr>
      <w:rFonts w:ascii="Tahoma" w:hAnsi="Tahoma"/>
      <w:smallCaps/>
      <w:lang w:val="en-GB" w:eastAsia="en-US"/>
    </w:rPr>
  </w:style>
  <w:style w:type="paragraph" w:styleId="42">
    <w:name w:val="toc 4"/>
    <w:basedOn w:val="a"/>
    <w:next w:val="a"/>
    <w:uiPriority w:val="99"/>
    <w:locked/>
    <w:rsid w:val="00BE2808"/>
    <w:pPr>
      <w:spacing w:line="300" w:lineRule="atLeast"/>
      <w:ind w:left="660"/>
      <w:jc w:val="both"/>
    </w:pPr>
    <w:rPr>
      <w:rFonts w:ascii="Tahoma" w:hAnsi="Tahoma"/>
      <w:lang w:val="en-GB" w:eastAsia="en-US"/>
    </w:rPr>
  </w:style>
  <w:style w:type="paragraph" w:styleId="52">
    <w:name w:val="toc 5"/>
    <w:basedOn w:val="a"/>
    <w:next w:val="a"/>
    <w:uiPriority w:val="99"/>
    <w:locked/>
    <w:rsid w:val="00BE2808"/>
    <w:pPr>
      <w:spacing w:line="300" w:lineRule="atLeast"/>
      <w:ind w:left="880"/>
      <w:jc w:val="both"/>
    </w:pPr>
    <w:rPr>
      <w:rFonts w:ascii="Tahoma" w:hAnsi="Tahoma"/>
      <w:lang w:val="en-GB" w:eastAsia="en-US"/>
    </w:rPr>
  </w:style>
  <w:style w:type="paragraph" w:styleId="61">
    <w:name w:val="toc 6"/>
    <w:basedOn w:val="a"/>
    <w:next w:val="a"/>
    <w:uiPriority w:val="99"/>
    <w:locked/>
    <w:rsid w:val="00BE2808"/>
    <w:pPr>
      <w:spacing w:line="300" w:lineRule="atLeast"/>
      <w:ind w:left="1100"/>
      <w:jc w:val="both"/>
    </w:pPr>
    <w:rPr>
      <w:rFonts w:ascii="Tahoma" w:hAnsi="Tahoma"/>
      <w:lang w:val="en-GB" w:eastAsia="en-US"/>
    </w:rPr>
  </w:style>
  <w:style w:type="paragraph" w:styleId="71">
    <w:name w:val="toc 7"/>
    <w:basedOn w:val="a"/>
    <w:next w:val="a"/>
    <w:uiPriority w:val="99"/>
    <w:locked/>
    <w:rsid w:val="00BE2808"/>
    <w:pPr>
      <w:spacing w:line="300" w:lineRule="atLeast"/>
      <w:ind w:left="1320"/>
      <w:jc w:val="both"/>
    </w:pPr>
    <w:rPr>
      <w:rFonts w:ascii="Tahoma" w:hAnsi="Tahoma"/>
      <w:lang w:val="en-GB" w:eastAsia="en-US"/>
    </w:rPr>
  </w:style>
  <w:style w:type="paragraph" w:styleId="81">
    <w:name w:val="toc 8"/>
    <w:basedOn w:val="a"/>
    <w:next w:val="a"/>
    <w:uiPriority w:val="99"/>
    <w:locked/>
    <w:rsid w:val="00BE2808"/>
    <w:pPr>
      <w:spacing w:line="300" w:lineRule="atLeast"/>
      <w:ind w:left="1540"/>
      <w:jc w:val="both"/>
    </w:pPr>
    <w:rPr>
      <w:rFonts w:ascii="Tahoma" w:hAnsi="Tahoma"/>
      <w:lang w:val="en-GB" w:eastAsia="en-US"/>
    </w:rPr>
  </w:style>
  <w:style w:type="paragraph" w:styleId="91">
    <w:name w:val="toc 9"/>
    <w:basedOn w:val="a"/>
    <w:next w:val="a"/>
    <w:uiPriority w:val="99"/>
    <w:locked/>
    <w:rsid w:val="00BE2808"/>
    <w:pPr>
      <w:spacing w:line="300" w:lineRule="atLeast"/>
      <w:ind w:left="1760"/>
      <w:jc w:val="both"/>
    </w:pPr>
    <w:rPr>
      <w:rFonts w:ascii="Tahoma" w:hAnsi="Tahoma"/>
      <w:lang w:val="en-GB" w:eastAsia="en-US"/>
    </w:rPr>
  </w:style>
  <w:style w:type="paragraph" w:customStyle="1" w:styleId="PrecedentNote">
    <w:name w:val="Precedent Note"/>
    <w:basedOn w:val="a"/>
    <w:next w:val="a"/>
    <w:uiPriority w:val="99"/>
    <w:rsid w:val="00BE2808"/>
    <w:pPr>
      <w:spacing w:line="300" w:lineRule="atLeast"/>
      <w:jc w:val="both"/>
    </w:pPr>
    <w:rPr>
      <w:rFonts w:ascii="Tahoma" w:hAnsi="Tahoma"/>
      <w:b/>
      <w:i/>
      <w:lang w:val="en-GB" w:eastAsia="en-US"/>
    </w:rPr>
  </w:style>
  <w:style w:type="paragraph" w:styleId="aff2">
    <w:name w:val="envelope address"/>
    <w:basedOn w:val="a"/>
    <w:uiPriority w:val="99"/>
    <w:rsid w:val="00BE2808"/>
    <w:pPr>
      <w:framePr w:w="7920" w:h="1980" w:hRule="exact" w:hSpace="180" w:wrap="auto" w:hAnchor="page" w:xAlign="center" w:yAlign="bottom"/>
      <w:spacing w:line="300" w:lineRule="atLeast"/>
      <w:ind w:left="2880"/>
      <w:jc w:val="both"/>
    </w:pPr>
    <w:rPr>
      <w:rFonts w:ascii="Tahoma" w:hAnsi="Tahoma"/>
      <w:lang w:val="en-GB" w:eastAsia="en-US"/>
    </w:rPr>
  </w:style>
  <w:style w:type="paragraph" w:styleId="aff3">
    <w:name w:val="List Continue"/>
    <w:basedOn w:val="a"/>
    <w:uiPriority w:val="99"/>
    <w:rsid w:val="00BE2808"/>
    <w:pPr>
      <w:spacing w:after="240" w:line="300" w:lineRule="atLeast"/>
      <w:ind w:left="284"/>
      <w:jc w:val="both"/>
    </w:pPr>
    <w:rPr>
      <w:rFonts w:ascii="Tahoma" w:hAnsi="Tahoma"/>
      <w:lang w:val="en-GB" w:eastAsia="en-US"/>
    </w:rPr>
  </w:style>
  <w:style w:type="paragraph" w:styleId="24">
    <w:name w:val="List Continue 2"/>
    <w:basedOn w:val="a"/>
    <w:uiPriority w:val="99"/>
    <w:rsid w:val="00BE2808"/>
    <w:pPr>
      <w:spacing w:after="240" w:line="300" w:lineRule="atLeast"/>
      <w:ind w:left="567"/>
      <w:jc w:val="both"/>
    </w:pPr>
    <w:rPr>
      <w:rFonts w:ascii="Tahoma" w:hAnsi="Tahoma"/>
      <w:lang w:val="en-GB" w:eastAsia="en-US"/>
    </w:rPr>
  </w:style>
  <w:style w:type="paragraph" w:styleId="34">
    <w:name w:val="List Continue 3"/>
    <w:basedOn w:val="a"/>
    <w:uiPriority w:val="99"/>
    <w:rsid w:val="00BE2808"/>
    <w:pPr>
      <w:spacing w:after="240" w:line="300" w:lineRule="atLeast"/>
      <w:ind w:left="851"/>
      <w:jc w:val="both"/>
    </w:pPr>
    <w:rPr>
      <w:rFonts w:ascii="Tahoma" w:hAnsi="Tahoma"/>
      <w:lang w:val="en-GB" w:eastAsia="en-US"/>
    </w:rPr>
  </w:style>
  <w:style w:type="paragraph" w:styleId="43">
    <w:name w:val="List Continue 4"/>
    <w:basedOn w:val="a"/>
    <w:uiPriority w:val="99"/>
    <w:rsid w:val="00BE2808"/>
    <w:pPr>
      <w:spacing w:after="240" w:line="300" w:lineRule="atLeast"/>
      <w:ind w:left="1134"/>
      <w:jc w:val="both"/>
    </w:pPr>
    <w:rPr>
      <w:rFonts w:ascii="Tahoma" w:hAnsi="Tahoma"/>
      <w:lang w:val="en-GB" w:eastAsia="en-US"/>
    </w:rPr>
  </w:style>
  <w:style w:type="paragraph" w:styleId="53">
    <w:name w:val="List Continue 5"/>
    <w:basedOn w:val="a"/>
    <w:uiPriority w:val="99"/>
    <w:rsid w:val="00BE2808"/>
    <w:pPr>
      <w:spacing w:after="240" w:line="300" w:lineRule="atLeast"/>
      <w:ind w:left="1418"/>
      <w:jc w:val="both"/>
    </w:pPr>
    <w:rPr>
      <w:rFonts w:ascii="Tahoma" w:hAnsi="Tahoma"/>
      <w:lang w:val="en-GB" w:eastAsia="en-US"/>
    </w:rPr>
  </w:style>
  <w:style w:type="paragraph" w:customStyle="1" w:styleId="Sched1">
    <w:name w:val="Sched1"/>
    <w:basedOn w:val="ac"/>
    <w:next w:val="ac"/>
    <w:uiPriority w:val="99"/>
    <w:rsid w:val="00BE2808"/>
    <w:pPr>
      <w:tabs>
        <w:tab w:val="left" w:pos="6480"/>
      </w:tabs>
      <w:spacing w:after="120" w:line="300" w:lineRule="atLeast"/>
      <w:jc w:val="center"/>
    </w:pPr>
    <w:rPr>
      <w:rFonts w:ascii="Tahoma" w:eastAsia="Times New Roman" w:hAnsi="Tahoma"/>
      <w:b/>
      <w:sz w:val="20"/>
      <w:szCs w:val="20"/>
      <w:u w:val="single"/>
    </w:rPr>
  </w:style>
  <w:style w:type="paragraph" w:customStyle="1" w:styleId="Sched2">
    <w:name w:val="Sched2"/>
    <w:basedOn w:val="ac"/>
    <w:next w:val="ac"/>
    <w:uiPriority w:val="99"/>
    <w:rsid w:val="00BE2808"/>
    <w:pPr>
      <w:tabs>
        <w:tab w:val="left" w:pos="6480"/>
      </w:tabs>
      <w:spacing w:after="0" w:line="300" w:lineRule="atLeast"/>
      <w:jc w:val="center"/>
    </w:pPr>
    <w:rPr>
      <w:rFonts w:ascii="Tahoma" w:eastAsia="Times New Roman" w:hAnsi="Tahoma"/>
      <w:sz w:val="20"/>
      <w:szCs w:val="20"/>
      <w:u w:val="single"/>
    </w:rPr>
  </w:style>
  <w:style w:type="character" w:styleId="aff4">
    <w:name w:val="Hyperlink"/>
    <w:uiPriority w:val="99"/>
    <w:rsid w:val="00BE2808"/>
    <w:rPr>
      <w:rFonts w:cs="Times New Roman"/>
      <w:color w:val="0000FF"/>
      <w:u w:val="single"/>
    </w:rPr>
  </w:style>
  <w:style w:type="paragraph" w:styleId="25">
    <w:name w:val="List 2"/>
    <w:basedOn w:val="a"/>
    <w:uiPriority w:val="99"/>
    <w:rsid w:val="00BE2808"/>
    <w:pPr>
      <w:spacing w:line="300" w:lineRule="atLeast"/>
      <w:ind w:left="566" w:hanging="283"/>
      <w:jc w:val="both"/>
    </w:pPr>
    <w:rPr>
      <w:rFonts w:ascii="Tahoma" w:hAnsi="Tahoma"/>
      <w:lang w:val="en-GB" w:eastAsia="en-US"/>
    </w:rPr>
  </w:style>
  <w:style w:type="paragraph" w:customStyle="1" w:styleId="ABackground">
    <w:name w:val="(A) Background"/>
    <w:basedOn w:val="a"/>
    <w:uiPriority w:val="99"/>
    <w:rsid w:val="00BE2808"/>
    <w:pPr>
      <w:tabs>
        <w:tab w:val="num" w:pos="720"/>
      </w:tabs>
      <w:spacing w:before="120" w:after="120" w:line="300" w:lineRule="atLeast"/>
      <w:ind w:left="720" w:hanging="720"/>
      <w:jc w:val="both"/>
    </w:pPr>
    <w:rPr>
      <w:rFonts w:ascii="Tahoma" w:hAnsi="Tahoma"/>
      <w:lang w:val="en-GB" w:eastAsia="en-US"/>
    </w:rPr>
  </w:style>
  <w:style w:type="paragraph" w:customStyle="1" w:styleId="Appmainhead">
    <w:name w:val="App   main head"/>
    <w:basedOn w:val="a"/>
    <w:next w:val="a"/>
    <w:uiPriority w:val="99"/>
    <w:rsid w:val="00BE2808"/>
    <w:pPr>
      <w:pageBreakBefore/>
      <w:tabs>
        <w:tab w:val="num" w:pos="720"/>
        <w:tab w:val="num" w:pos="1080"/>
      </w:tabs>
      <w:spacing w:before="240" w:after="360" w:line="300" w:lineRule="atLeast"/>
      <w:ind w:left="720" w:hanging="720"/>
      <w:jc w:val="center"/>
    </w:pPr>
    <w:rPr>
      <w:rFonts w:ascii="Tahoma" w:hAnsi="Tahoma"/>
      <w:b/>
      <w:lang w:val="en-GB" w:eastAsia="en-US"/>
    </w:rPr>
  </w:style>
  <w:style w:type="paragraph" w:customStyle="1" w:styleId="Appmainheadsingle">
    <w:name w:val="App main head single"/>
    <w:basedOn w:val="a"/>
    <w:next w:val="a"/>
    <w:uiPriority w:val="99"/>
    <w:rsid w:val="00BE2808"/>
    <w:pPr>
      <w:pageBreakBefore/>
      <w:tabs>
        <w:tab w:val="num" w:pos="720"/>
        <w:tab w:val="num" w:pos="1080"/>
      </w:tabs>
      <w:spacing w:before="240" w:after="360" w:line="300" w:lineRule="atLeast"/>
      <w:ind w:left="720" w:hanging="360"/>
      <w:jc w:val="center"/>
    </w:pPr>
    <w:rPr>
      <w:rFonts w:ascii="Tahoma" w:hAnsi="Tahoma"/>
      <w:b/>
      <w:lang w:val="en-GB" w:eastAsia="en-US"/>
    </w:rPr>
  </w:style>
  <w:style w:type="paragraph" w:customStyle="1" w:styleId="BackSubClause">
    <w:name w:val="BackSubClause"/>
    <w:basedOn w:val="a"/>
    <w:uiPriority w:val="99"/>
    <w:rsid w:val="00BE2808"/>
    <w:pPr>
      <w:tabs>
        <w:tab w:val="num" w:pos="1440"/>
        <w:tab w:val="num" w:pos="1555"/>
      </w:tabs>
      <w:spacing w:line="300" w:lineRule="atLeast"/>
      <w:ind w:left="1440" w:hanging="360"/>
      <w:jc w:val="both"/>
    </w:pPr>
    <w:rPr>
      <w:rFonts w:ascii="Tahoma" w:hAnsi="Tahoma"/>
      <w:lang w:val="en-GB" w:eastAsia="en-US"/>
    </w:rPr>
  </w:style>
  <w:style w:type="paragraph" w:customStyle="1" w:styleId="Bodyclause">
    <w:name w:val="Body  clause"/>
    <w:basedOn w:val="a"/>
    <w:next w:val="1"/>
    <w:uiPriority w:val="99"/>
    <w:rsid w:val="00BE2808"/>
    <w:pPr>
      <w:spacing w:before="240" w:after="120" w:line="300" w:lineRule="atLeast"/>
      <w:ind w:left="720"/>
      <w:jc w:val="both"/>
    </w:pPr>
    <w:rPr>
      <w:rFonts w:ascii="Tahoma" w:hAnsi="Tahoma"/>
      <w:lang w:val="en-GB" w:eastAsia="en-US"/>
    </w:rPr>
  </w:style>
  <w:style w:type="paragraph" w:customStyle="1" w:styleId="Bodysubclause">
    <w:name w:val="Body  sub clause"/>
    <w:basedOn w:val="a"/>
    <w:uiPriority w:val="99"/>
    <w:rsid w:val="00BE2808"/>
    <w:pPr>
      <w:spacing w:before="240" w:after="120" w:line="300" w:lineRule="atLeast"/>
      <w:ind w:left="720"/>
      <w:jc w:val="both"/>
    </w:pPr>
    <w:rPr>
      <w:rFonts w:ascii="Tahoma" w:hAnsi="Tahoma"/>
      <w:lang w:val="en-GB" w:eastAsia="en-US"/>
    </w:rPr>
  </w:style>
  <w:style w:type="paragraph" w:customStyle="1" w:styleId="Bodypara">
    <w:name w:val="Body para"/>
    <w:basedOn w:val="a"/>
    <w:uiPriority w:val="99"/>
    <w:rsid w:val="00BE2808"/>
    <w:pPr>
      <w:spacing w:after="240" w:line="300" w:lineRule="atLeast"/>
      <w:ind w:left="1559"/>
      <w:jc w:val="both"/>
    </w:pPr>
    <w:rPr>
      <w:rFonts w:ascii="Tahoma" w:hAnsi="Tahoma"/>
      <w:lang w:val="en-GB" w:eastAsia="en-US"/>
    </w:rPr>
  </w:style>
  <w:style w:type="paragraph" w:customStyle="1" w:styleId="Bodysubpara">
    <w:name w:val="Body sub para"/>
    <w:basedOn w:val="a"/>
    <w:next w:val="3"/>
    <w:uiPriority w:val="99"/>
    <w:rsid w:val="00BE2808"/>
    <w:pPr>
      <w:spacing w:after="120" w:line="300" w:lineRule="atLeast"/>
      <w:ind w:left="2268"/>
      <w:jc w:val="both"/>
    </w:pPr>
    <w:rPr>
      <w:rFonts w:ascii="Tahoma" w:hAnsi="Tahoma"/>
      <w:lang w:val="en-GB" w:eastAsia="en-US"/>
    </w:rPr>
  </w:style>
  <w:style w:type="paragraph" w:customStyle="1" w:styleId="Bullet">
    <w:name w:val="Bullet"/>
    <w:basedOn w:val="a"/>
    <w:uiPriority w:val="99"/>
    <w:rsid w:val="00BE2808"/>
    <w:pPr>
      <w:tabs>
        <w:tab w:val="num" w:pos="720"/>
      </w:tabs>
      <w:spacing w:after="240" w:line="300" w:lineRule="atLeast"/>
      <w:ind w:left="720" w:hanging="720"/>
      <w:jc w:val="both"/>
    </w:pPr>
    <w:rPr>
      <w:rFonts w:ascii="Tahoma" w:hAnsi="Tahoma"/>
      <w:lang w:val="en-GB" w:eastAsia="en-US"/>
    </w:rPr>
  </w:style>
  <w:style w:type="paragraph" w:customStyle="1" w:styleId="BulletSmall">
    <w:name w:val="Bullet Small"/>
    <w:basedOn w:val="Bullet"/>
    <w:uiPriority w:val="99"/>
    <w:rsid w:val="00BE2808"/>
    <w:pPr>
      <w:tabs>
        <w:tab w:val="clear" w:pos="720"/>
        <w:tab w:val="num" w:pos="1080"/>
      </w:tabs>
      <w:ind w:left="1080" w:hanging="360"/>
    </w:pPr>
    <w:rPr>
      <w:sz w:val="18"/>
    </w:rPr>
  </w:style>
  <w:style w:type="paragraph" w:customStyle="1" w:styleId="Comments">
    <w:name w:val="Comments"/>
    <w:basedOn w:val="a"/>
    <w:rsid w:val="00BE2808"/>
    <w:pPr>
      <w:spacing w:after="120" w:line="300" w:lineRule="atLeast"/>
      <w:ind w:left="284"/>
    </w:pPr>
    <w:rPr>
      <w:rFonts w:ascii="Tahoma" w:hAnsi="Tahoma"/>
      <w:i/>
      <w:lang w:val="en-GB" w:eastAsia="en-US"/>
    </w:rPr>
  </w:style>
  <w:style w:type="paragraph" w:customStyle="1" w:styleId="ContactDetails">
    <w:name w:val="Contact Details"/>
    <w:basedOn w:val="1"/>
    <w:uiPriority w:val="99"/>
    <w:rsid w:val="00BE2808"/>
    <w:pPr>
      <w:framePr w:w="2262" w:h="1203" w:wrap="around" w:vAnchor="page" w:hAnchor="page" w:x="9634" w:y="4452" w:anchorLock="1"/>
      <w:spacing w:before="320" w:line="220" w:lineRule="exact"/>
      <w:jc w:val="both"/>
    </w:pPr>
    <w:rPr>
      <w:rFonts w:ascii="Swis721 LtCn BT" w:hAnsi="Swis721 LtCn BT"/>
      <w:caps/>
      <w:color w:val="000000"/>
      <w:spacing w:val="5"/>
      <w:kern w:val="28"/>
      <w:sz w:val="16"/>
      <w:lang w:val="en-GB" w:eastAsia="en-US"/>
    </w:rPr>
  </w:style>
  <w:style w:type="table" w:customStyle="1" w:styleId="CPUBy-Line">
    <w:name w:val="CPU By-Line"/>
    <w:uiPriority w:val="99"/>
    <w:rsid w:val="00BE2808"/>
    <w:pPr>
      <w:jc w:val="center"/>
    </w:pPr>
    <w:rPr>
      <w:rFonts w:ascii="Verdana" w:eastAsia="Times New Roman" w:hAnsi="Verdana"/>
      <w:caps/>
      <w:kern w:val="18"/>
      <w:sz w:val="18"/>
      <w:szCs w:val="18"/>
    </w:rPr>
    <w:tblPr>
      <w:tblInd w:w="0" w:type="dxa"/>
      <w:tblBorders>
        <w:left w:val="single" w:sz="2" w:space="0" w:color="auto"/>
        <w:right w:val="single" w:sz="2" w:space="0" w:color="auto"/>
        <w:insideV w:val="single" w:sz="2" w:space="0" w:color="auto"/>
      </w:tblBorders>
      <w:tblCellMar>
        <w:top w:w="0" w:type="dxa"/>
        <w:left w:w="108" w:type="dxa"/>
        <w:bottom w:w="0" w:type="dxa"/>
        <w:right w:w="108" w:type="dxa"/>
      </w:tblCellMar>
    </w:tblPr>
  </w:style>
  <w:style w:type="character" w:customStyle="1" w:styleId="Def">
    <w:name w:val="Def"/>
    <w:uiPriority w:val="99"/>
    <w:rsid w:val="00BE2808"/>
    <w:rPr>
      <w:rFonts w:cs="Times New Roman"/>
      <w:b/>
      <w:color w:val="000000"/>
      <w:sz w:val="20"/>
    </w:rPr>
  </w:style>
  <w:style w:type="paragraph" w:customStyle="1" w:styleId="Definitions">
    <w:name w:val="Definitions"/>
    <w:basedOn w:val="a"/>
    <w:link w:val="DefinitionsChar"/>
    <w:rsid w:val="00BE2808"/>
    <w:pPr>
      <w:tabs>
        <w:tab w:val="left" w:pos="709"/>
      </w:tabs>
      <w:spacing w:before="240" w:after="240" w:line="300" w:lineRule="atLeast"/>
      <w:ind w:left="720"/>
      <w:jc w:val="both"/>
    </w:pPr>
    <w:rPr>
      <w:rFonts w:ascii="Tahoma" w:hAnsi="Tahoma"/>
      <w:lang w:val="en-GB" w:eastAsia="en-US"/>
    </w:rPr>
  </w:style>
  <w:style w:type="character" w:customStyle="1" w:styleId="defitem">
    <w:name w:val="defitem"/>
    <w:uiPriority w:val="99"/>
    <w:rsid w:val="00BE2808"/>
    <w:rPr>
      <w:rFonts w:cs="Times New Roman"/>
    </w:rPr>
  </w:style>
  <w:style w:type="character" w:customStyle="1" w:styleId="Defterm">
    <w:name w:val="Defterm"/>
    <w:rsid w:val="00BE2808"/>
    <w:rPr>
      <w:rFonts w:cs="Times New Roman"/>
      <w:b/>
      <w:color w:val="000000"/>
      <w:sz w:val="20"/>
      <w:szCs w:val="20"/>
    </w:rPr>
  </w:style>
  <w:style w:type="paragraph" w:customStyle="1" w:styleId="DocumentDRAFT">
    <w:name w:val="DocumentDRAFT"/>
    <w:basedOn w:val="a"/>
    <w:next w:val="ac"/>
    <w:uiPriority w:val="99"/>
    <w:rsid w:val="00BE2808"/>
    <w:pPr>
      <w:shd w:val="clear" w:color="auto" w:fill="993366"/>
      <w:spacing w:before="40" w:after="40" w:line="300" w:lineRule="atLeast"/>
      <w:ind w:left="4820"/>
      <w:contextualSpacing/>
      <w:jc w:val="right"/>
    </w:pPr>
    <w:rPr>
      <w:rFonts w:ascii="Tahoma" w:hAnsi="Tahoma"/>
      <w:b/>
      <w:caps/>
      <w:color w:val="FFFFFF"/>
      <w:spacing w:val="28"/>
      <w:sz w:val="24"/>
      <w:szCs w:val="24"/>
      <w:lang w:val="en-GB" w:eastAsia="en-US"/>
    </w:rPr>
  </w:style>
  <w:style w:type="character" w:styleId="aff5">
    <w:name w:val="FollowedHyperlink"/>
    <w:uiPriority w:val="99"/>
    <w:rsid w:val="00BE2808"/>
    <w:rPr>
      <w:rFonts w:cs="Times New Roman"/>
      <w:color w:val="800080"/>
      <w:u w:val="single"/>
    </w:rPr>
  </w:style>
  <w:style w:type="paragraph" w:customStyle="1" w:styleId="FooterCPU1">
    <w:name w:val="FooterCPU1"/>
    <w:basedOn w:val="a"/>
    <w:uiPriority w:val="99"/>
    <w:rsid w:val="00BE2808"/>
    <w:pPr>
      <w:pBdr>
        <w:top w:val="single" w:sz="4" w:space="1" w:color="auto"/>
      </w:pBdr>
      <w:tabs>
        <w:tab w:val="left" w:pos="680"/>
      </w:tabs>
      <w:jc w:val="both"/>
    </w:pPr>
    <w:rPr>
      <w:rFonts w:ascii="Arial Narrow" w:hAnsi="Arial Narrow"/>
      <w:caps/>
      <w:sz w:val="16"/>
      <w:szCs w:val="16"/>
      <w:lang w:val="en-GB" w:eastAsia="en-US"/>
    </w:rPr>
  </w:style>
  <w:style w:type="paragraph" w:customStyle="1" w:styleId="FrontInformation">
    <w:name w:val="FrontInformation"/>
    <w:autoRedefine/>
    <w:uiPriority w:val="99"/>
    <w:rsid w:val="00BE2808"/>
    <w:pPr>
      <w:spacing w:line="300" w:lineRule="atLeast"/>
    </w:pPr>
    <w:rPr>
      <w:rFonts w:ascii="Arial" w:eastAsia="Times New Roman" w:hAnsi="Arial"/>
      <w:color w:val="000000"/>
      <w:sz w:val="20"/>
      <w:szCs w:val="20"/>
      <w:lang w:val="en-GB" w:eastAsia="en-US"/>
    </w:rPr>
  </w:style>
  <w:style w:type="paragraph" w:customStyle="1" w:styleId="HeaderSecurity1">
    <w:name w:val="HeaderSecurity1"/>
    <w:basedOn w:val="a5"/>
    <w:uiPriority w:val="99"/>
    <w:rsid w:val="00BE2808"/>
    <w:pPr>
      <w:pBdr>
        <w:top w:val="single" w:sz="4" w:space="1" w:color="auto"/>
      </w:pBdr>
      <w:tabs>
        <w:tab w:val="clear" w:pos="4677"/>
        <w:tab w:val="clear" w:pos="9355"/>
        <w:tab w:val="center" w:pos="4153"/>
        <w:tab w:val="right" w:pos="8306"/>
      </w:tabs>
      <w:spacing w:after="240" w:line="300" w:lineRule="atLeast"/>
      <w:ind w:left="4820"/>
      <w:jc w:val="right"/>
    </w:pPr>
    <w:rPr>
      <w:rFonts w:ascii="Tahoma" w:hAnsi="Tahoma"/>
      <w:caps/>
      <w:spacing w:val="24"/>
      <w:sz w:val="16"/>
      <w:szCs w:val="16"/>
      <w:lang w:val="en-GB" w:eastAsia="en-US"/>
    </w:rPr>
  </w:style>
  <w:style w:type="paragraph" w:customStyle="1" w:styleId="Headingreg">
    <w:name w:val="Heading reg"/>
    <w:basedOn w:val="1"/>
    <w:next w:val="a"/>
    <w:uiPriority w:val="99"/>
    <w:rsid w:val="00BE2808"/>
    <w:pPr>
      <w:keepNext w:val="0"/>
      <w:spacing w:before="320" w:after="240" w:line="300" w:lineRule="atLeast"/>
      <w:jc w:val="both"/>
    </w:pPr>
    <w:rPr>
      <w:rFonts w:ascii="Tahoma" w:hAnsi="Tahoma"/>
      <w:b w:val="0"/>
      <w:caps/>
      <w:smallCaps/>
      <w:kern w:val="28"/>
      <w:sz w:val="20"/>
      <w:lang w:val="en-GB" w:eastAsia="en-US"/>
    </w:rPr>
  </w:style>
  <w:style w:type="paragraph" w:customStyle="1" w:styleId="HeadingTitle">
    <w:name w:val="HeadingTitle"/>
    <w:basedOn w:val="a"/>
    <w:uiPriority w:val="99"/>
    <w:rsid w:val="00BE2808"/>
    <w:pPr>
      <w:spacing w:before="240" w:after="240" w:line="300" w:lineRule="atLeast"/>
      <w:jc w:val="both"/>
    </w:pPr>
    <w:rPr>
      <w:rFonts w:ascii="Tahoma" w:hAnsi="Tahoma"/>
      <w:b/>
      <w:sz w:val="24"/>
      <w:lang w:val="en-GB" w:eastAsia="en-US"/>
    </w:rPr>
  </w:style>
  <w:style w:type="paragraph" w:customStyle="1" w:styleId="l1">
    <w:name w:val="l1"/>
    <w:basedOn w:val="a"/>
    <w:next w:val="a"/>
    <w:link w:val="l1Char"/>
    <w:uiPriority w:val="99"/>
    <w:rsid w:val="00BE2808"/>
    <w:pPr>
      <w:tabs>
        <w:tab w:val="num" w:pos="720"/>
        <w:tab w:val="num" w:pos="1080"/>
      </w:tabs>
      <w:ind w:left="360" w:hanging="360"/>
      <w:jc w:val="both"/>
    </w:pPr>
    <w:rPr>
      <w:rFonts w:ascii="Verdana" w:hAnsi="Verdana" w:cs="Tunga"/>
      <w:b/>
      <w:caps/>
      <w:szCs w:val="22"/>
      <w:lang w:val="en-IE" w:eastAsia="en-US"/>
    </w:rPr>
  </w:style>
  <w:style w:type="character" w:customStyle="1" w:styleId="l1Char">
    <w:name w:val="l1 Char"/>
    <w:link w:val="l1"/>
    <w:uiPriority w:val="99"/>
    <w:locked/>
    <w:rsid w:val="00BE2808"/>
    <w:rPr>
      <w:rFonts w:ascii="Verdana" w:eastAsia="Times New Roman" w:hAnsi="Verdana" w:cs="Tunga"/>
      <w:b/>
      <w:caps/>
      <w:sz w:val="20"/>
      <w:lang w:val="en-IE" w:eastAsia="en-US"/>
    </w:rPr>
  </w:style>
  <w:style w:type="paragraph" w:customStyle="1" w:styleId="l2">
    <w:name w:val="l2"/>
    <w:basedOn w:val="l1"/>
    <w:next w:val="a"/>
    <w:link w:val="l2Char"/>
    <w:autoRedefine/>
    <w:uiPriority w:val="99"/>
    <w:rsid w:val="00BE2808"/>
    <w:pPr>
      <w:numPr>
        <w:ilvl w:val="1"/>
      </w:numPr>
      <w:tabs>
        <w:tab w:val="num" w:pos="720"/>
      </w:tabs>
      <w:ind w:left="360" w:hanging="360"/>
    </w:pPr>
  </w:style>
  <w:style w:type="character" w:customStyle="1" w:styleId="l2Char">
    <w:name w:val="l2 Char"/>
    <w:link w:val="l2"/>
    <w:uiPriority w:val="99"/>
    <w:locked/>
    <w:rsid w:val="00BE2808"/>
    <w:rPr>
      <w:rFonts w:ascii="Verdana" w:eastAsia="Times New Roman" w:hAnsi="Verdana" w:cs="Tunga"/>
      <w:b/>
      <w:caps/>
      <w:sz w:val="20"/>
      <w:lang w:val="en-IE" w:eastAsia="en-US"/>
    </w:rPr>
  </w:style>
  <w:style w:type="paragraph" w:customStyle="1" w:styleId="l3">
    <w:name w:val="l3"/>
    <w:basedOn w:val="l2"/>
    <w:next w:val="a"/>
    <w:uiPriority w:val="99"/>
    <w:rsid w:val="00BE2808"/>
    <w:pPr>
      <w:numPr>
        <w:ilvl w:val="2"/>
      </w:numPr>
      <w:tabs>
        <w:tab w:val="num" w:pos="720"/>
      </w:tabs>
      <w:ind w:left="360" w:hanging="360"/>
    </w:pPr>
  </w:style>
  <w:style w:type="paragraph" w:customStyle="1" w:styleId="l4">
    <w:name w:val="l4"/>
    <w:basedOn w:val="l3"/>
    <w:next w:val="a"/>
    <w:uiPriority w:val="99"/>
    <w:rsid w:val="00BE2808"/>
    <w:pPr>
      <w:numPr>
        <w:ilvl w:val="3"/>
      </w:numPr>
      <w:tabs>
        <w:tab w:val="num" w:pos="720"/>
      </w:tabs>
      <w:ind w:left="360" w:hanging="360"/>
    </w:pPr>
  </w:style>
  <w:style w:type="paragraph" w:customStyle="1" w:styleId="l5">
    <w:name w:val="l5"/>
    <w:basedOn w:val="l4"/>
    <w:next w:val="a"/>
    <w:uiPriority w:val="99"/>
    <w:rsid w:val="00BE2808"/>
    <w:pPr>
      <w:keepNext/>
      <w:numPr>
        <w:ilvl w:val="4"/>
      </w:numPr>
      <w:tabs>
        <w:tab w:val="num" w:pos="720"/>
      </w:tabs>
      <w:ind w:left="360" w:hanging="360"/>
    </w:pPr>
  </w:style>
  <w:style w:type="paragraph" w:styleId="54">
    <w:name w:val="List 5"/>
    <w:basedOn w:val="a"/>
    <w:uiPriority w:val="99"/>
    <w:rsid w:val="00BE2808"/>
    <w:pPr>
      <w:spacing w:line="300" w:lineRule="atLeast"/>
      <w:ind w:left="1415" w:hanging="283"/>
      <w:jc w:val="both"/>
    </w:pPr>
    <w:rPr>
      <w:rFonts w:ascii="Tahoma" w:hAnsi="Tahoma"/>
      <w:lang w:val="en-GB" w:eastAsia="en-US"/>
    </w:rPr>
  </w:style>
  <w:style w:type="paragraph" w:customStyle="1" w:styleId="l6">
    <w:name w:val="l6"/>
    <w:basedOn w:val="54"/>
    <w:next w:val="a"/>
    <w:uiPriority w:val="99"/>
    <w:rsid w:val="00BE2808"/>
    <w:pPr>
      <w:tabs>
        <w:tab w:val="num" w:pos="1080"/>
        <w:tab w:val="num" w:pos="1440"/>
      </w:tabs>
      <w:spacing w:line="240" w:lineRule="auto"/>
      <w:ind w:left="360" w:hanging="360"/>
    </w:pPr>
    <w:rPr>
      <w:rFonts w:ascii="Verdana" w:hAnsi="Verdana" w:cs="Tunga"/>
      <w:szCs w:val="24"/>
      <w:lang w:val="en-IE"/>
    </w:rPr>
  </w:style>
  <w:style w:type="paragraph" w:customStyle="1" w:styleId="l7">
    <w:name w:val="l7"/>
    <w:basedOn w:val="l6"/>
    <w:next w:val="a"/>
    <w:uiPriority w:val="99"/>
    <w:rsid w:val="00BE2808"/>
    <w:pPr>
      <w:numPr>
        <w:ilvl w:val="6"/>
      </w:numPr>
      <w:tabs>
        <w:tab w:val="num" w:pos="1080"/>
      </w:tabs>
      <w:ind w:left="360" w:hanging="360"/>
    </w:pPr>
  </w:style>
  <w:style w:type="paragraph" w:customStyle="1" w:styleId="NormalCell">
    <w:name w:val="NormalCell"/>
    <w:basedOn w:val="a"/>
    <w:uiPriority w:val="99"/>
    <w:rsid w:val="00BE2808"/>
    <w:pPr>
      <w:spacing w:before="120" w:after="120" w:line="300" w:lineRule="atLeast"/>
    </w:pPr>
    <w:rPr>
      <w:rFonts w:ascii="Tahoma" w:hAnsi="Tahoma"/>
      <w:lang w:val="en-GB" w:eastAsia="en-US"/>
    </w:rPr>
  </w:style>
  <w:style w:type="paragraph" w:customStyle="1" w:styleId="NormalSmall">
    <w:name w:val="NormalSmall"/>
    <w:basedOn w:val="NormalCell"/>
    <w:uiPriority w:val="99"/>
    <w:rsid w:val="00BE2808"/>
    <w:rPr>
      <w:sz w:val="18"/>
    </w:rPr>
  </w:style>
  <w:style w:type="paragraph" w:customStyle="1" w:styleId="NormalSpaced">
    <w:name w:val="NormalSpaced"/>
    <w:basedOn w:val="a"/>
    <w:next w:val="a"/>
    <w:uiPriority w:val="99"/>
    <w:rsid w:val="00BE2808"/>
    <w:pPr>
      <w:spacing w:after="240" w:line="300" w:lineRule="atLeast"/>
      <w:jc w:val="both"/>
    </w:pPr>
    <w:rPr>
      <w:rFonts w:ascii="Tahoma" w:hAnsi="Tahoma"/>
      <w:lang w:val="en-GB" w:eastAsia="en-US"/>
    </w:rPr>
  </w:style>
  <w:style w:type="paragraph" w:customStyle="1" w:styleId="Paragraph">
    <w:name w:val="Paragraph"/>
    <w:basedOn w:val="a"/>
    <w:next w:val="a"/>
    <w:rsid w:val="00BE2808"/>
    <w:pPr>
      <w:ind w:left="720"/>
      <w:jc w:val="both"/>
    </w:pPr>
    <w:rPr>
      <w:rFonts w:ascii="Verdana" w:hAnsi="Verdana" w:cs="Tunga"/>
      <w:szCs w:val="24"/>
      <w:lang w:val="en-IE" w:eastAsia="en-US"/>
    </w:rPr>
  </w:style>
  <w:style w:type="paragraph" w:customStyle="1" w:styleId="Paragraph1">
    <w:name w:val="Paragraph 1"/>
    <w:basedOn w:val="l1"/>
    <w:uiPriority w:val="99"/>
    <w:rsid w:val="00BE2808"/>
    <w:pPr>
      <w:tabs>
        <w:tab w:val="clear" w:pos="720"/>
        <w:tab w:val="left" w:pos="709"/>
      </w:tabs>
      <w:ind w:left="0" w:right="720" w:firstLine="0"/>
      <w:jc w:val="left"/>
    </w:pPr>
    <w:rPr>
      <w:rFonts w:cs="Times New Roman"/>
      <w:caps w:val="0"/>
    </w:rPr>
  </w:style>
  <w:style w:type="paragraph" w:customStyle="1" w:styleId="Schmainhead">
    <w:name w:val="Sch   main head"/>
    <w:basedOn w:val="a"/>
    <w:next w:val="a"/>
    <w:autoRedefine/>
    <w:uiPriority w:val="99"/>
    <w:rsid w:val="00BE2808"/>
    <w:pPr>
      <w:keepNext/>
      <w:numPr>
        <w:numId w:val="26"/>
      </w:numPr>
      <w:spacing w:before="240" w:after="360" w:line="300" w:lineRule="atLeast"/>
      <w:jc w:val="center"/>
      <w:outlineLvl w:val="0"/>
    </w:pPr>
    <w:rPr>
      <w:rFonts w:ascii="Tahoma" w:hAnsi="Tahoma"/>
      <w:b/>
      <w:kern w:val="28"/>
      <w:lang w:val="en-GB" w:eastAsia="en-US"/>
    </w:rPr>
  </w:style>
  <w:style w:type="paragraph" w:customStyle="1" w:styleId="Schmainheadinc">
    <w:name w:val="Sch   main head inc"/>
    <w:basedOn w:val="a"/>
    <w:uiPriority w:val="99"/>
    <w:rsid w:val="00BE2808"/>
    <w:pPr>
      <w:tabs>
        <w:tab w:val="num" w:pos="720"/>
        <w:tab w:val="num" w:pos="1440"/>
      </w:tabs>
      <w:spacing w:before="360" w:after="360" w:line="300" w:lineRule="atLeast"/>
      <w:ind w:left="720" w:hanging="720"/>
      <w:jc w:val="both"/>
    </w:pPr>
    <w:rPr>
      <w:rFonts w:ascii="Tahoma" w:hAnsi="Tahoma"/>
      <w:b/>
      <w:lang w:val="en-GB" w:eastAsia="en-US"/>
    </w:rPr>
  </w:style>
  <w:style w:type="paragraph" w:customStyle="1" w:styleId="Schmainheadincsingle">
    <w:name w:val="Sch   main head inc single"/>
    <w:basedOn w:val="a"/>
    <w:next w:val="a"/>
    <w:uiPriority w:val="99"/>
    <w:rsid w:val="00BE2808"/>
    <w:pPr>
      <w:tabs>
        <w:tab w:val="num" w:pos="720"/>
      </w:tabs>
      <w:spacing w:before="240" w:after="360" w:line="300" w:lineRule="atLeast"/>
      <w:ind w:left="720" w:hanging="720"/>
      <w:jc w:val="both"/>
    </w:pPr>
    <w:rPr>
      <w:rFonts w:ascii="Tahoma" w:hAnsi="Tahoma"/>
      <w:b/>
      <w:kern w:val="28"/>
      <w:lang w:val="en-GB" w:eastAsia="en-US"/>
    </w:rPr>
  </w:style>
  <w:style w:type="paragraph" w:customStyle="1" w:styleId="Schparthead">
    <w:name w:val="Sch   part head"/>
    <w:basedOn w:val="a"/>
    <w:next w:val="a"/>
    <w:uiPriority w:val="99"/>
    <w:rsid w:val="00BE2808"/>
    <w:pPr>
      <w:keepNext/>
      <w:tabs>
        <w:tab w:val="num" w:pos="720"/>
      </w:tabs>
      <w:spacing w:before="240" w:after="240" w:line="300" w:lineRule="atLeast"/>
      <w:ind w:left="720" w:hanging="720"/>
      <w:jc w:val="center"/>
      <w:outlineLvl w:val="0"/>
    </w:pPr>
    <w:rPr>
      <w:rFonts w:ascii="Tahoma" w:hAnsi="Tahoma"/>
      <w:b/>
      <w:kern w:val="28"/>
      <w:lang w:val="en-GB" w:eastAsia="en-US"/>
    </w:rPr>
  </w:style>
  <w:style w:type="paragraph" w:customStyle="1" w:styleId="Sch1styleclause">
    <w:name w:val="Sch  (1style) clause"/>
    <w:basedOn w:val="a"/>
    <w:uiPriority w:val="99"/>
    <w:rsid w:val="00BE2808"/>
    <w:pPr>
      <w:tabs>
        <w:tab w:val="num" w:pos="720"/>
      </w:tabs>
      <w:spacing w:before="320" w:line="300" w:lineRule="atLeast"/>
      <w:ind w:left="720" w:hanging="720"/>
      <w:jc w:val="both"/>
      <w:outlineLvl w:val="0"/>
    </w:pPr>
    <w:rPr>
      <w:rFonts w:ascii="Tahoma" w:hAnsi="Tahoma"/>
      <w:b/>
      <w:caps/>
      <w:lang w:val="en-GB" w:eastAsia="en-US"/>
    </w:rPr>
  </w:style>
  <w:style w:type="paragraph" w:customStyle="1" w:styleId="Sch1stylesubclause">
    <w:name w:val="Sch  (1style) sub clause"/>
    <w:basedOn w:val="a"/>
    <w:uiPriority w:val="99"/>
    <w:rsid w:val="00BE2808"/>
    <w:pPr>
      <w:tabs>
        <w:tab w:val="num" w:pos="720"/>
      </w:tabs>
      <w:spacing w:before="280" w:after="120" w:line="300" w:lineRule="atLeast"/>
      <w:ind w:left="720" w:hanging="720"/>
      <w:jc w:val="both"/>
      <w:outlineLvl w:val="1"/>
    </w:pPr>
    <w:rPr>
      <w:rFonts w:ascii="Tahoma" w:hAnsi="Tahoma"/>
      <w:color w:val="000000"/>
      <w:lang w:val="en-GB" w:eastAsia="en-US"/>
    </w:rPr>
  </w:style>
  <w:style w:type="paragraph" w:customStyle="1" w:styleId="Sch1stylepara">
    <w:name w:val="Sch (1style) para"/>
    <w:basedOn w:val="a"/>
    <w:uiPriority w:val="99"/>
    <w:rsid w:val="00BE2808"/>
    <w:pPr>
      <w:tabs>
        <w:tab w:val="num" w:pos="1080"/>
        <w:tab w:val="num" w:pos="1559"/>
      </w:tabs>
      <w:spacing w:after="120" w:line="300" w:lineRule="atLeast"/>
      <w:ind w:left="1080" w:hanging="360"/>
      <w:jc w:val="both"/>
    </w:pPr>
    <w:rPr>
      <w:rFonts w:ascii="Tahoma" w:hAnsi="Tahoma"/>
      <w:lang w:val="en-GB" w:eastAsia="en-US"/>
    </w:rPr>
  </w:style>
  <w:style w:type="paragraph" w:customStyle="1" w:styleId="Sch1stylesubpara">
    <w:name w:val="Sch (1style) sub para"/>
    <w:basedOn w:val="40"/>
    <w:uiPriority w:val="99"/>
    <w:rsid w:val="00BE2808"/>
    <w:pPr>
      <w:keepNext w:val="0"/>
      <w:keepLines w:val="0"/>
      <w:widowControl/>
      <w:tabs>
        <w:tab w:val="num" w:pos="1440"/>
        <w:tab w:val="left" w:pos="2261"/>
        <w:tab w:val="num" w:pos="2421"/>
      </w:tabs>
      <w:spacing w:before="0" w:after="120" w:line="300" w:lineRule="atLeast"/>
      <w:ind w:left="1440" w:hanging="360"/>
      <w:jc w:val="both"/>
    </w:pPr>
    <w:rPr>
      <w:rFonts w:ascii="Tahoma" w:hAnsi="Tahoma"/>
      <w:b w:val="0"/>
      <w:bCs w:val="0"/>
      <w:i w:val="0"/>
      <w:iCs w:val="0"/>
      <w:color w:val="auto"/>
      <w:sz w:val="20"/>
      <w:lang w:val="en-GB"/>
    </w:rPr>
  </w:style>
  <w:style w:type="paragraph" w:customStyle="1" w:styleId="Sch2style1">
    <w:name w:val="Sch (2style)  1"/>
    <w:basedOn w:val="a"/>
    <w:uiPriority w:val="99"/>
    <w:rsid w:val="00BE2808"/>
    <w:pPr>
      <w:tabs>
        <w:tab w:val="num" w:pos="720"/>
      </w:tabs>
      <w:spacing w:before="280" w:after="120" w:line="300" w:lineRule="exact"/>
      <w:ind w:left="720" w:hanging="720"/>
      <w:jc w:val="both"/>
    </w:pPr>
    <w:rPr>
      <w:rFonts w:ascii="Tahoma" w:hAnsi="Tahoma"/>
      <w:lang w:val="en-GB" w:eastAsia="en-US"/>
    </w:rPr>
  </w:style>
  <w:style w:type="paragraph" w:customStyle="1" w:styleId="Sch2stylea">
    <w:name w:val="Sch (2style) (a)"/>
    <w:basedOn w:val="a"/>
    <w:uiPriority w:val="99"/>
    <w:rsid w:val="00BE2808"/>
    <w:pPr>
      <w:tabs>
        <w:tab w:val="num" w:pos="1555"/>
      </w:tabs>
      <w:spacing w:after="120" w:line="300" w:lineRule="exact"/>
      <w:ind w:left="1555" w:hanging="561"/>
      <w:jc w:val="both"/>
    </w:pPr>
    <w:rPr>
      <w:rFonts w:ascii="Tahoma" w:hAnsi="Tahoma"/>
      <w:lang w:val="en-GB" w:eastAsia="en-US"/>
    </w:rPr>
  </w:style>
  <w:style w:type="paragraph" w:customStyle="1" w:styleId="Sch2stylei">
    <w:name w:val="Sch (2style) (i)"/>
    <w:basedOn w:val="40"/>
    <w:uiPriority w:val="99"/>
    <w:rsid w:val="00BE2808"/>
    <w:pPr>
      <w:keepNext w:val="0"/>
      <w:keepLines w:val="0"/>
      <w:widowControl/>
      <w:tabs>
        <w:tab w:val="num" w:pos="1559"/>
        <w:tab w:val="left" w:pos="2268"/>
        <w:tab w:val="num" w:pos="2421"/>
      </w:tabs>
      <w:spacing w:before="0" w:after="120" w:line="300" w:lineRule="atLeast"/>
      <w:ind w:left="1559" w:hanging="567"/>
      <w:jc w:val="both"/>
    </w:pPr>
    <w:rPr>
      <w:rFonts w:ascii="Tahoma" w:hAnsi="Tahoma"/>
      <w:b w:val="0"/>
      <w:bCs w:val="0"/>
      <w:i w:val="0"/>
      <w:iCs w:val="0"/>
      <w:noProof/>
      <w:color w:val="auto"/>
      <w:sz w:val="20"/>
      <w:lang w:val="en-GB"/>
    </w:rPr>
  </w:style>
  <w:style w:type="paragraph" w:customStyle="1" w:styleId="Scha">
    <w:name w:val="Sch a)"/>
    <w:basedOn w:val="a"/>
    <w:uiPriority w:val="99"/>
    <w:rsid w:val="00BE2808"/>
    <w:pPr>
      <w:tabs>
        <w:tab w:val="num" w:pos="720"/>
        <w:tab w:val="num" w:pos="1555"/>
      </w:tabs>
      <w:spacing w:line="300" w:lineRule="atLeast"/>
      <w:ind w:left="1555" w:hanging="561"/>
      <w:jc w:val="both"/>
    </w:pPr>
    <w:rPr>
      <w:rFonts w:ascii="Tahoma" w:hAnsi="Tahoma"/>
      <w:lang w:val="en-GB" w:eastAsia="en-US"/>
    </w:rPr>
  </w:style>
  <w:style w:type="paragraph" w:customStyle="1" w:styleId="Schmainheadsingle">
    <w:name w:val="Sch main head single"/>
    <w:basedOn w:val="a"/>
    <w:next w:val="a"/>
    <w:uiPriority w:val="99"/>
    <w:rsid w:val="00BE2808"/>
    <w:pPr>
      <w:pageBreakBefore/>
      <w:tabs>
        <w:tab w:val="num" w:pos="720"/>
      </w:tabs>
      <w:spacing w:before="240" w:after="360" w:line="300" w:lineRule="atLeast"/>
      <w:ind w:left="720" w:hanging="720"/>
      <w:jc w:val="center"/>
    </w:pPr>
    <w:rPr>
      <w:rFonts w:ascii="Tahoma" w:hAnsi="Tahoma"/>
      <w:b/>
      <w:kern w:val="28"/>
      <w:lang w:val="en-GB" w:eastAsia="en-US"/>
    </w:rPr>
  </w:style>
  <w:style w:type="character" w:customStyle="1" w:styleId="smallcaps">
    <w:name w:val="smallcaps"/>
    <w:uiPriority w:val="99"/>
    <w:rsid w:val="00BE2808"/>
    <w:rPr>
      <w:b/>
      <w:smallCaps/>
    </w:rPr>
  </w:style>
  <w:style w:type="table" w:customStyle="1" w:styleId="TableGrid2Colour">
    <w:name w:val="Table Grid 2 Colour"/>
    <w:uiPriority w:val="99"/>
    <w:rsid w:val="00BE2808"/>
    <w:rPr>
      <w:rFonts w:ascii="Tahoma" w:eastAsia="Times New Roman" w:hAnsi="Tahoma"/>
      <w:sz w:val="20"/>
      <w:szCs w:val="20"/>
    </w:rPr>
    <w:tblPr>
      <w:tblStyleRowBandSize w:val="1"/>
      <w:tblInd w:w="0" w:type="dxa"/>
      <w:tblBorders>
        <w:top w:val="single" w:sz="4" w:space="0" w:color="auto"/>
        <w:bottom w:val="single" w:sz="4" w:space="0" w:color="auto"/>
        <w:insideH w:val="dotted" w:sz="4" w:space="0" w:color="auto"/>
      </w:tblBorders>
      <w:tblCellMar>
        <w:top w:w="0" w:type="dxa"/>
        <w:left w:w="108" w:type="dxa"/>
        <w:bottom w:w="0" w:type="dxa"/>
        <w:right w:w="108" w:type="dxa"/>
      </w:tblCellMar>
    </w:tblPr>
  </w:style>
  <w:style w:type="table" w:customStyle="1" w:styleId="TableGrid3CPUPurple">
    <w:name w:val="Table Grid 3 CPU Purple"/>
    <w:uiPriority w:val="99"/>
    <w:rsid w:val="00BE2808"/>
    <w:rPr>
      <w:rFonts w:ascii="Tahoma" w:eastAsia="Times New Roman" w:hAnsi="Tahoma"/>
      <w:sz w:val="20"/>
      <w:szCs w:val="20"/>
    </w:rPr>
    <w:tblPr>
      <w:tblStyleRowBandSize w:val="1"/>
      <w:tblInd w:w="0" w:type="dxa"/>
      <w:tblBorders>
        <w:top w:val="single" w:sz="4" w:space="0" w:color="auto"/>
        <w:bottom w:val="single" w:sz="4" w:space="0" w:color="auto"/>
      </w:tblBorders>
      <w:tblCellMar>
        <w:top w:w="0" w:type="dxa"/>
        <w:left w:w="108" w:type="dxa"/>
        <w:bottom w:w="0" w:type="dxa"/>
        <w:right w:w="108" w:type="dxa"/>
      </w:tblCellMar>
    </w:tblPr>
  </w:style>
  <w:style w:type="table" w:customStyle="1" w:styleId="TableGridNoHeading">
    <w:name w:val="Table Grid No Heading"/>
    <w:uiPriority w:val="99"/>
    <w:rsid w:val="00BE2808"/>
    <w:rPr>
      <w:rFonts w:ascii="Tahoma" w:eastAsia="Times New Roman" w:hAnsi="Tahoma"/>
      <w:sz w:val="20"/>
      <w:szCs w:val="20"/>
    </w:rPr>
    <w:tblPr>
      <w:tblInd w:w="0" w:type="dxa"/>
      <w:tblBorders>
        <w:top w:val="single" w:sz="4" w:space="0" w:color="auto"/>
        <w:bottom w:val="single" w:sz="4" w:space="0" w:color="auto"/>
        <w:insideH w:val="dotted" w:sz="4" w:space="0" w:color="auto"/>
      </w:tblBorders>
      <w:tblCellMar>
        <w:top w:w="0" w:type="dxa"/>
        <w:left w:w="108" w:type="dxa"/>
        <w:bottom w:w="0" w:type="dxa"/>
        <w:right w:w="108" w:type="dxa"/>
      </w:tblCellMar>
    </w:tblPr>
  </w:style>
  <w:style w:type="paragraph" w:customStyle="1" w:styleId="Testimonium">
    <w:name w:val="Testimonium"/>
    <w:basedOn w:val="a"/>
    <w:uiPriority w:val="99"/>
    <w:rsid w:val="00BE2808"/>
    <w:pPr>
      <w:spacing w:before="360" w:after="360" w:line="300" w:lineRule="atLeast"/>
      <w:jc w:val="both"/>
    </w:pPr>
    <w:rPr>
      <w:rFonts w:ascii="Tahoma" w:hAnsi="Tahoma"/>
      <w:lang w:val="en-GB" w:eastAsia="en-US"/>
    </w:rPr>
  </w:style>
  <w:style w:type="paragraph" w:customStyle="1" w:styleId="Verdananumberlevel1">
    <w:name w:val="Verdana number level 1"/>
    <w:basedOn w:val="a"/>
    <w:rsid w:val="00BE2808"/>
    <w:pPr>
      <w:tabs>
        <w:tab w:val="num" w:pos="720"/>
      </w:tabs>
      <w:ind w:left="720" w:hanging="720"/>
      <w:jc w:val="both"/>
      <w:outlineLvl w:val="0"/>
    </w:pPr>
    <w:rPr>
      <w:rFonts w:ascii="Verdana" w:hAnsi="Verdana" w:cs="Tunga"/>
      <w:b/>
      <w:szCs w:val="24"/>
      <w:lang w:val="en-IE" w:eastAsia="en-US"/>
    </w:rPr>
  </w:style>
  <w:style w:type="paragraph" w:customStyle="1" w:styleId="Verdananumberlevel2">
    <w:name w:val="Verdana number level 2"/>
    <w:basedOn w:val="a"/>
    <w:uiPriority w:val="99"/>
    <w:rsid w:val="00BE2808"/>
    <w:pPr>
      <w:jc w:val="both"/>
      <w:outlineLvl w:val="1"/>
    </w:pPr>
    <w:rPr>
      <w:rFonts w:ascii="Verdana" w:hAnsi="Verdana" w:cs="Tunga"/>
      <w:szCs w:val="24"/>
      <w:lang w:val="en-IE" w:eastAsia="en-US"/>
    </w:rPr>
  </w:style>
  <w:style w:type="paragraph" w:customStyle="1" w:styleId="Verdananumberlevel3">
    <w:name w:val="Verdana number level 3"/>
    <w:basedOn w:val="a"/>
    <w:uiPriority w:val="99"/>
    <w:rsid w:val="00BE2808"/>
    <w:pPr>
      <w:jc w:val="both"/>
      <w:outlineLvl w:val="2"/>
    </w:pPr>
    <w:rPr>
      <w:rFonts w:ascii="Verdana" w:hAnsi="Verdana" w:cs="Tunga"/>
      <w:szCs w:val="24"/>
      <w:lang w:val="en-IE" w:eastAsia="en-US"/>
    </w:rPr>
  </w:style>
  <w:style w:type="paragraph" w:customStyle="1" w:styleId="MarginText">
    <w:name w:val="Margin Text"/>
    <w:basedOn w:val="ac"/>
    <w:uiPriority w:val="99"/>
    <w:rsid w:val="00BE2808"/>
    <w:pPr>
      <w:overflowPunct w:val="0"/>
      <w:autoSpaceDE w:val="0"/>
      <w:autoSpaceDN w:val="0"/>
      <w:adjustRightInd w:val="0"/>
      <w:spacing w:line="360" w:lineRule="auto"/>
      <w:textAlignment w:val="baseline"/>
    </w:pPr>
    <w:rPr>
      <w:rFonts w:eastAsia="Times New Roman"/>
      <w:sz w:val="22"/>
      <w:szCs w:val="20"/>
    </w:rPr>
  </w:style>
  <w:style w:type="paragraph" w:customStyle="1" w:styleId="SchHead">
    <w:name w:val="SchHead"/>
    <w:basedOn w:val="MarginText"/>
    <w:next w:val="SchHeadDes"/>
    <w:uiPriority w:val="99"/>
    <w:rsid w:val="00BE2808"/>
    <w:pPr>
      <w:jc w:val="center"/>
    </w:pPr>
    <w:rPr>
      <w:rFonts w:ascii="Tahoma" w:hAnsi="Tahoma"/>
      <w:b/>
      <w:caps/>
      <w:sz w:val="20"/>
    </w:rPr>
  </w:style>
  <w:style w:type="paragraph" w:customStyle="1" w:styleId="SchHeadDes">
    <w:name w:val="SchHeadDes"/>
    <w:basedOn w:val="SchHead"/>
    <w:next w:val="MarginText"/>
    <w:uiPriority w:val="99"/>
    <w:rsid w:val="00BE2808"/>
    <w:rPr>
      <w:caps w:val="0"/>
    </w:rPr>
  </w:style>
  <w:style w:type="paragraph" w:customStyle="1" w:styleId="NoteLevel1">
    <w:name w:val="Note/Level1"/>
    <w:basedOn w:val="a"/>
    <w:uiPriority w:val="99"/>
    <w:rsid w:val="00BE2808"/>
    <w:pPr>
      <w:tabs>
        <w:tab w:val="num" w:pos="720"/>
      </w:tabs>
      <w:overflowPunct w:val="0"/>
      <w:autoSpaceDE w:val="0"/>
      <w:autoSpaceDN w:val="0"/>
      <w:adjustRightInd w:val="0"/>
      <w:spacing w:after="240" w:line="360" w:lineRule="auto"/>
      <w:ind w:left="720" w:hanging="720"/>
      <w:jc w:val="both"/>
      <w:textAlignment w:val="baseline"/>
    </w:pPr>
    <w:rPr>
      <w:sz w:val="22"/>
      <w:lang w:val="en-GB" w:eastAsia="en-US"/>
    </w:rPr>
  </w:style>
  <w:style w:type="paragraph" w:customStyle="1" w:styleId="NoteLevel2">
    <w:name w:val="Note/Level2"/>
    <w:basedOn w:val="a"/>
    <w:uiPriority w:val="99"/>
    <w:rsid w:val="00BE2808"/>
    <w:pPr>
      <w:tabs>
        <w:tab w:val="num" w:pos="1440"/>
      </w:tabs>
      <w:overflowPunct w:val="0"/>
      <w:autoSpaceDE w:val="0"/>
      <w:autoSpaceDN w:val="0"/>
      <w:adjustRightInd w:val="0"/>
      <w:spacing w:after="240" w:line="360" w:lineRule="auto"/>
      <w:ind w:left="1440" w:hanging="720"/>
      <w:jc w:val="both"/>
      <w:textAlignment w:val="baseline"/>
    </w:pPr>
    <w:rPr>
      <w:sz w:val="22"/>
      <w:lang w:val="en-GB" w:eastAsia="en-US"/>
    </w:rPr>
  </w:style>
  <w:style w:type="paragraph" w:customStyle="1" w:styleId="NoteLevel3">
    <w:name w:val="Note/Level3"/>
    <w:basedOn w:val="a"/>
    <w:uiPriority w:val="99"/>
    <w:rsid w:val="00BE2808"/>
    <w:pPr>
      <w:tabs>
        <w:tab w:val="num" w:pos="2160"/>
      </w:tabs>
      <w:overflowPunct w:val="0"/>
      <w:autoSpaceDE w:val="0"/>
      <w:autoSpaceDN w:val="0"/>
      <w:adjustRightInd w:val="0"/>
      <w:spacing w:after="240" w:line="360" w:lineRule="auto"/>
      <w:ind w:left="2160" w:hanging="720"/>
      <w:jc w:val="both"/>
      <w:textAlignment w:val="baseline"/>
    </w:pPr>
    <w:rPr>
      <w:sz w:val="22"/>
      <w:lang w:val="en-GB" w:eastAsia="en-US"/>
    </w:rPr>
  </w:style>
  <w:style w:type="paragraph" w:customStyle="1" w:styleId="NoteLevel4">
    <w:name w:val="Note/Level4"/>
    <w:basedOn w:val="a"/>
    <w:uiPriority w:val="99"/>
    <w:rsid w:val="00BE2808"/>
    <w:pPr>
      <w:tabs>
        <w:tab w:val="num" w:pos="2880"/>
      </w:tabs>
      <w:overflowPunct w:val="0"/>
      <w:autoSpaceDE w:val="0"/>
      <w:autoSpaceDN w:val="0"/>
      <w:adjustRightInd w:val="0"/>
      <w:spacing w:after="240" w:line="360" w:lineRule="auto"/>
      <w:ind w:left="2880" w:hanging="720"/>
      <w:jc w:val="both"/>
      <w:textAlignment w:val="baseline"/>
    </w:pPr>
    <w:rPr>
      <w:sz w:val="22"/>
      <w:lang w:val="en-GB" w:eastAsia="en-US"/>
    </w:rPr>
  </w:style>
  <w:style w:type="paragraph" w:customStyle="1" w:styleId="NoteLevel5">
    <w:name w:val="Note/Level5"/>
    <w:basedOn w:val="a"/>
    <w:uiPriority w:val="99"/>
    <w:rsid w:val="00BE2808"/>
    <w:pPr>
      <w:tabs>
        <w:tab w:val="num" w:pos="3600"/>
      </w:tabs>
      <w:overflowPunct w:val="0"/>
      <w:autoSpaceDE w:val="0"/>
      <w:autoSpaceDN w:val="0"/>
      <w:adjustRightInd w:val="0"/>
      <w:spacing w:after="240" w:line="360" w:lineRule="auto"/>
      <w:ind w:left="3600" w:hanging="720"/>
      <w:jc w:val="both"/>
      <w:textAlignment w:val="baseline"/>
    </w:pPr>
    <w:rPr>
      <w:sz w:val="22"/>
      <w:lang w:val="en-GB" w:eastAsia="en-US"/>
    </w:rPr>
  </w:style>
  <w:style w:type="paragraph" w:customStyle="1" w:styleId="NoteLevel6">
    <w:name w:val="Note/Level6"/>
    <w:basedOn w:val="a"/>
    <w:uiPriority w:val="99"/>
    <w:rsid w:val="00BE2808"/>
    <w:pPr>
      <w:tabs>
        <w:tab w:val="num" w:pos="4320"/>
      </w:tabs>
      <w:overflowPunct w:val="0"/>
      <w:autoSpaceDE w:val="0"/>
      <w:autoSpaceDN w:val="0"/>
      <w:adjustRightInd w:val="0"/>
      <w:spacing w:after="240" w:line="360" w:lineRule="auto"/>
      <w:ind w:left="4320" w:hanging="720"/>
      <w:jc w:val="both"/>
      <w:textAlignment w:val="baseline"/>
    </w:pPr>
    <w:rPr>
      <w:sz w:val="22"/>
      <w:lang w:val="en-GB" w:eastAsia="en-US"/>
    </w:rPr>
  </w:style>
  <w:style w:type="paragraph" w:customStyle="1" w:styleId="NoteLevel7">
    <w:name w:val="Note/Level7"/>
    <w:basedOn w:val="a"/>
    <w:uiPriority w:val="99"/>
    <w:rsid w:val="00BE2808"/>
    <w:pPr>
      <w:tabs>
        <w:tab w:val="num" w:pos="5040"/>
      </w:tabs>
      <w:overflowPunct w:val="0"/>
      <w:autoSpaceDE w:val="0"/>
      <w:autoSpaceDN w:val="0"/>
      <w:adjustRightInd w:val="0"/>
      <w:spacing w:after="240" w:line="360" w:lineRule="auto"/>
      <w:ind w:left="5040" w:hanging="720"/>
      <w:jc w:val="both"/>
      <w:textAlignment w:val="baseline"/>
    </w:pPr>
    <w:rPr>
      <w:sz w:val="22"/>
      <w:lang w:val="en-GB" w:eastAsia="en-US"/>
    </w:rPr>
  </w:style>
  <w:style w:type="paragraph" w:customStyle="1" w:styleId="NoteLevel8">
    <w:name w:val="Note/Level8"/>
    <w:basedOn w:val="a"/>
    <w:uiPriority w:val="99"/>
    <w:rsid w:val="00BE2808"/>
    <w:pPr>
      <w:tabs>
        <w:tab w:val="num" w:pos="5760"/>
      </w:tabs>
      <w:overflowPunct w:val="0"/>
      <w:autoSpaceDE w:val="0"/>
      <w:autoSpaceDN w:val="0"/>
      <w:adjustRightInd w:val="0"/>
      <w:spacing w:after="240" w:line="360" w:lineRule="auto"/>
      <w:ind w:left="5760" w:hanging="720"/>
      <w:jc w:val="both"/>
      <w:textAlignment w:val="baseline"/>
    </w:pPr>
    <w:rPr>
      <w:sz w:val="22"/>
      <w:lang w:val="en-GB" w:eastAsia="en-US"/>
    </w:rPr>
  </w:style>
  <w:style w:type="paragraph" w:customStyle="1" w:styleId="Narrative1">
    <w:name w:val="Narrative1"/>
    <w:basedOn w:val="a"/>
    <w:uiPriority w:val="99"/>
    <w:rsid w:val="00BE2808"/>
    <w:pPr>
      <w:spacing w:before="480" w:after="360" w:line="360" w:lineRule="auto"/>
      <w:jc w:val="both"/>
    </w:pPr>
    <w:rPr>
      <w:rFonts w:ascii="Zurich Cn BT" w:hAnsi="Zurich Cn BT"/>
      <w:b/>
      <w:caps/>
      <w:sz w:val="22"/>
      <w:lang w:val="en-GB" w:eastAsia="en-US"/>
    </w:rPr>
  </w:style>
  <w:style w:type="table" w:customStyle="1" w:styleId="TableGrid1">
    <w:name w:val="Table Grid1"/>
    <w:uiPriority w:val="99"/>
    <w:rsid w:val="00BE2808"/>
    <w:rPr>
      <w:rFonts w:eastAsia="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efinitionsChar">
    <w:name w:val="Definitions Char"/>
    <w:link w:val="Definitions"/>
    <w:locked/>
    <w:rsid w:val="00BE2808"/>
    <w:rPr>
      <w:rFonts w:ascii="Tahoma" w:eastAsia="Times New Roman" w:hAnsi="Tahoma"/>
      <w:sz w:val="20"/>
      <w:szCs w:val="20"/>
      <w:lang w:val="en-GB" w:eastAsia="en-US"/>
    </w:rPr>
  </w:style>
  <w:style w:type="paragraph" w:styleId="aff6">
    <w:name w:val="Body Text Indent"/>
    <w:basedOn w:val="a"/>
    <w:link w:val="aff7"/>
    <w:uiPriority w:val="99"/>
    <w:semiHidden/>
    <w:unhideWhenUsed/>
    <w:rsid w:val="00BE2808"/>
    <w:pPr>
      <w:spacing w:after="120" w:line="300" w:lineRule="atLeast"/>
      <w:ind w:left="283"/>
      <w:jc w:val="both"/>
    </w:pPr>
    <w:rPr>
      <w:rFonts w:ascii="Tahoma" w:hAnsi="Tahoma"/>
      <w:lang w:val="en-GB" w:eastAsia="en-US"/>
    </w:rPr>
  </w:style>
  <w:style w:type="character" w:customStyle="1" w:styleId="aff7">
    <w:name w:val="Основной текст с отступом Знак"/>
    <w:basedOn w:val="a0"/>
    <w:link w:val="aff6"/>
    <w:uiPriority w:val="99"/>
    <w:semiHidden/>
    <w:rsid w:val="00BE2808"/>
    <w:rPr>
      <w:rFonts w:ascii="Tahoma" w:eastAsia="Times New Roman" w:hAnsi="Tahoma"/>
      <w:sz w:val="20"/>
      <w:szCs w:val="20"/>
      <w:lang w:val="en-GB" w:eastAsia="en-US"/>
    </w:rPr>
  </w:style>
  <w:style w:type="paragraph" w:customStyle="1" w:styleId="14">
    <w:name w:val="Обычный1"/>
    <w:rsid w:val="00BE2808"/>
    <w:rPr>
      <w:rFonts w:ascii="Times New Roman" w:eastAsia="Times New Roman" w:hAnsi="Times New Roman"/>
      <w:sz w:val="20"/>
      <w:szCs w:val="20"/>
      <w:lang w:val="en-US"/>
    </w:rPr>
  </w:style>
  <w:style w:type="paragraph" w:customStyle="1" w:styleId="Iauiue">
    <w:name w:val="Iau?iue"/>
    <w:rsid w:val="00BE2808"/>
    <w:pPr>
      <w:ind w:firstLine="720"/>
      <w:jc w:val="both"/>
    </w:pPr>
    <w:rPr>
      <w:rFonts w:ascii="Arial" w:eastAsia="Times New Roman" w:hAnsi="Arial"/>
      <w:sz w:val="24"/>
      <w:szCs w:val="20"/>
    </w:rPr>
  </w:style>
  <w:style w:type="paragraph" w:customStyle="1" w:styleId="Optionwording">
    <w:name w:val="Option wording"/>
    <w:basedOn w:val="Iauiue"/>
    <w:next w:val="Iauiue"/>
    <w:rsid w:val="00BE2808"/>
    <w:pPr>
      <w:spacing w:before="240" w:after="60"/>
      <w:ind w:left="1134" w:firstLine="0"/>
    </w:pPr>
    <w:rPr>
      <w:caps/>
      <w:color w:val="1F497D"/>
    </w:rPr>
  </w:style>
  <w:style w:type="paragraph" w:customStyle="1" w:styleId="Iacaaiea">
    <w:name w:val="Iacaaiea"/>
    <w:basedOn w:val="Iauiue"/>
    <w:rsid w:val="00BE2808"/>
    <w:pPr>
      <w:spacing w:before="4000" w:after="240"/>
      <w:ind w:firstLine="0"/>
      <w:jc w:val="center"/>
    </w:pPr>
    <w:rPr>
      <w:b/>
      <w:sz w:val="28"/>
    </w:rPr>
  </w:style>
  <w:style w:type="paragraph" w:customStyle="1" w:styleId="Iniiaiieoaenonionooiii2">
    <w:name w:val="Iniiaiie oaeno n ionooiii 2"/>
    <w:basedOn w:val="Iauiue"/>
    <w:rsid w:val="00BE2808"/>
  </w:style>
  <w:style w:type="paragraph" w:customStyle="1" w:styleId="Iniiaiieoaeno">
    <w:name w:val="Iniiaiie oaeno"/>
    <w:basedOn w:val="Iauiue"/>
    <w:rsid w:val="00BE2808"/>
    <w:pPr>
      <w:ind w:firstLine="0"/>
    </w:pPr>
  </w:style>
  <w:style w:type="paragraph" w:customStyle="1" w:styleId="aff8">
    <w:name w:val="Îáû÷íûé"/>
    <w:rsid w:val="00BE2808"/>
    <w:pPr>
      <w:ind w:firstLine="720"/>
      <w:jc w:val="both"/>
    </w:pPr>
    <w:rPr>
      <w:rFonts w:ascii="Arial" w:eastAsia="Times New Roman" w:hAnsi="Arial"/>
      <w:sz w:val="24"/>
      <w:szCs w:val="20"/>
    </w:rPr>
  </w:style>
  <w:style w:type="paragraph" w:styleId="26">
    <w:name w:val="Body Text 2"/>
    <w:basedOn w:val="a"/>
    <w:link w:val="27"/>
    <w:uiPriority w:val="99"/>
    <w:semiHidden/>
    <w:unhideWhenUsed/>
    <w:rsid w:val="00BE2808"/>
    <w:pPr>
      <w:spacing w:after="120" w:line="480" w:lineRule="auto"/>
      <w:jc w:val="both"/>
    </w:pPr>
    <w:rPr>
      <w:rFonts w:ascii="Tahoma" w:hAnsi="Tahoma"/>
      <w:lang w:val="en-GB" w:eastAsia="en-US"/>
    </w:rPr>
  </w:style>
  <w:style w:type="character" w:customStyle="1" w:styleId="27">
    <w:name w:val="Основной текст 2 Знак"/>
    <w:basedOn w:val="a0"/>
    <w:link w:val="26"/>
    <w:uiPriority w:val="99"/>
    <w:semiHidden/>
    <w:rsid w:val="00BE2808"/>
    <w:rPr>
      <w:rFonts w:ascii="Tahoma" w:eastAsia="Times New Roman" w:hAnsi="Tahoma"/>
      <w:sz w:val="20"/>
      <w:szCs w:val="20"/>
      <w:lang w:val="en-GB" w:eastAsia="en-US"/>
    </w:rPr>
  </w:style>
  <w:style w:type="paragraph" w:customStyle="1" w:styleId="28">
    <w:name w:val="Обычный2"/>
    <w:rsid w:val="00BE2808"/>
    <w:pPr>
      <w:ind w:firstLine="720"/>
      <w:jc w:val="both"/>
    </w:pPr>
    <w:rPr>
      <w:rFonts w:ascii="Arial" w:eastAsia="Times New Roman" w:hAnsi="Arial"/>
      <w:szCs w:val="20"/>
    </w:rPr>
  </w:style>
  <w:style w:type="paragraph" w:customStyle="1" w:styleId="110">
    <w:name w:val="Заголовок 11"/>
    <w:basedOn w:val="28"/>
    <w:next w:val="210"/>
    <w:rsid w:val="00BE2808"/>
    <w:pPr>
      <w:keepNext/>
      <w:tabs>
        <w:tab w:val="num" w:pos="3780"/>
      </w:tabs>
      <w:spacing w:before="120" w:after="60"/>
      <w:ind w:left="3420" w:firstLine="0"/>
    </w:pPr>
    <w:rPr>
      <w:b/>
      <w:kern w:val="32"/>
      <w:sz w:val="24"/>
    </w:rPr>
  </w:style>
  <w:style w:type="paragraph" w:customStyle="1" w:styleId="210">
    <w:name w:val="Заголовок 21"/>
    <w:basedOn w:val="28"/>
    <w:next w:val="28"/>
    <w:rsid w:val="00BE2808"/>
    <w:pPr>
      <w:tabs>
        <w:tab w:val="num" w:pos="720"/>
      </w:tabs>
      <w:spacing w:before="60" w:after="60"/>
      <w:ind w:firstLine="0"/>
    </w:pPr>
  </w:style>
  <w:style w:type="character" w:styleId="aff9">
    <w:name w:val="Emphasis"/>
    <w:qFormat/>
    <w:locked/>
    <w:rsid w:val="00BE2808"/>
    <w:rPr>
      <w:i/>
      <w:iCs/>
    </w:rPr>
  </w:style>
  <w:style w:type="character" w:customStyle="1" w:styleId="apple-style-span">
    <w:name w:val="apple-style-span"/>
    <w:rsid w:val="00BE2808"/>
  </w:style>
  <w:style w:type="character" w:customStyle="1" w:styleId="apple-converted-space">
    <w:name w:val="apple-converted-space"/>
    <w:rsid w:val="00BE2808"/>
  </w:style>
  <w:style w:type="paragraph" w:customStyle="1" w:styleId="35">
    <w:name w:val="Обычный3"/>
    <w:rsid w:val="00BE2808"/>
    <w:rPr>
      <w:rFonts w:ascii="Times New Roman" w:eastAsia="Times New Roman" w:hAnsi="Times New Roman"/>
      <w:snapToGrid w:val="0"/>
      <w:sz w:val="20"/>
      <w:szCs w:val="20"/>
    </w:rPr>
  </w:style>
  <w:style w:type="paragraph" w:customStyle="1" w:styleId="Blockquote">
    <w:name w:val="Blockquote"/>
    <w:basedOn w:val="35"/>
    <w:rsid w:val="00BE2808"/>
    <w:pPr>
      <w:spacing w:before="100" w:after="100"/>
      <w:ind w:left="360" w:right="360"/>
    </w:pPr>
    <w:rPr>
      <w:sz w:val="24"/>
    </w:rPr>
  </w:style>
  <w:style w:type="paragraph" w:customStyle="1" w:styleId="15">
    <w:name w:val="Основной текст1"/>
    <w:basedOn w:val="35"/>
    <w:rsid w:val="00BE2808"/>
    <w:pPr>
      <w:widowControl w:val="0"/>
      <w:spacing w:before="120"/>
      <w:jc w:val="both"/>
    </w:pPr>
    <w:rPr>
      <w:rFonts w:ascii="Arial" w:hAnsi="Arial"/>
      <w:sz w:val="24"/>
    </w:rPr>
  </w:style>
  <w:style w:type="paragraph" w:styleId="4">
    <w:name w:val="List Bullet 4"/>
    <w:basedOn w:val="a"/>
    <w:uiPriority w:val="99"/>
    <w:rsid w:val="00BE2808"/>
    <w:pPr>
      <w:numPr>
        <w:numId w:val="28"/>
      </w:numPr>
      <w:tabs>
        <w:tab w:val="clear" w:pos="643"/>
        <w:tab w:val="num" w:pos="1209"/>
      </w:tabs>
      <w:ind w:left="1209"/>
    </w:pPr>
    <w:rPr>
      <w:sz w:val="24"/>
      <w:szCs w:val="24"/>
      <w:lang w:val="en-GB" w:eastAsia="en-US"/>
    </w:rPr>
  </w:style>
  <w:style w:type="paragraph" w:customStyle="1" w:styleId="Style1">
    <w:name w:val="Style1"/>
    <w:basedOn w:val="Paragraph"/>
    <w:autoRedefine/>
    <w:rsid w:val="00BE2808"/>
    <w:pPr>
      <w:spacing w:line="200" w:lineRule="exact"/>
      <w:ind w:left="0"/>
    </w:pPr>
    <w:rPr>
      <w:rFonts w:ascii="Arial" w:hAnsi="Arial" w:cs="Times New Roman"/>
      <w:b/>
      <w:smallCaps/>
      <w:color w:val="000000"/>
      <w:sz w:val="16"/>
      <w:szCs w:val="20"/>
      <w:lang w:val="ru-RU" w:eastAsia="ru-RU"/>
    </w:rPr>
  </w:style>
  <w:style w:type="paragraph" w:customStyle="1" w:styleId="msolistparagraph0">
    <w:name w:val="msolistparagraph"/>
    <w:basedOn w:val="a"/>
    <w:rsid w:val="00BE2808"/>
    <w:pPr>
      <w:ind w:left="720"/>
    </w:pPr>
    <w:rPr>
      <w:sz w:val="24"/>
      <w:szCs w:val="24"/>
    </w:rPr>
  </w:style>
  <w:style w:type="paragraph" w:customStyle="1" w:styleId="Default">
    <w:name w:val="Default"/>
    <w:rsid w:val="00B122CB"/>
    <w:pPr>
      <w:autoSpaceDE w:val="0"/>
      <w:autoSpaceDN w:val="0"/>
      <w:adjustRightInd w:val="0"/>
    </w:pPr>
    <w:rPr>
      <w:rFonts w:ascii="Times New Roman" w:hAnsi="Times New Roman"/>
      <w:color w:val="000000"/>
      <w:sz w:val="24"/>
      <w:szCs w:val="24"/>
    </w:rPr>
  </w:style>
  <w:style w:type="paragraph" w:styleId="affa">
    <w:name w:val="No Spacing"/>
    <w:uiPriority w:val="1"/>
    <w:qFormat/>
    <w:rsid w:val="00810CCD"/>
    <w:rPr>
      <w:rFonts w:ascii="Times New Roman" w:eastAsia="Times New Roman" w:hAnsi="Times New Roman"/>
      <w:sz w:val="20"/>
      <w:szCs w:val="20"/>
    </w:rPr>
  </w:style>
  <w:style w:type="paragraph" w:customStyle="1" w:styleId="16">
    <w:name w:val="Список Уровень 1"/>
    <w:basedOn w:val="1"/>
    <w:rsid w:val="006B35C2"/>
    <w:pPr>
      <w:keepNext w:val="0"/>
      <w:tabs>
        <w:tab w:val="left" w:pos="567"/>
      </w:tabs>
      <w:autoSpaceDE w:val="0"/>
      <w:autoSpaceDN w:val="0"/>
      <w:adjustRightInd w:val="0"/>
      <w:spacing w:before="60" w:after="60"/>
      <w:ind w:left="576" w:hanging="576"/>
      <w:jc w:val="both"/>
    </w:pPr>
    <w:rPr>
      <w:rFonts w:ascii="Arial" w:hAnsi="Arial" w:cs="Arial"/>
      <w:b w:val="0"/>
      <w:sz w:val="22"/>
      <w:szCs w:val="24"/>
    </w:rPr>
  </w:style>
  <w:style w:type="paragraph" w:customStyle="1" w:styleId="29">
    <w:name w:val="Список Уровень 2"/>
    <w:basedOn w:val="1"/>
    <w:rsid w:val="006B35C2"/>
    <w:pPr>
      <w:keepNext w:val="0"/>
      <w:tabs>
        <w:tab w:val="left" w:pos="567"/>
      </w:tabs>
      <w:autoSpaceDE w:val="0"/>
      <w:autoSpaceDN w:val="0"/>
      <w:adjustRightInd w:val="0"/>
      <w:ind w:left="1713" w:hanging="720"/>
      <w:jc w:val="both"/>
    </w:pPr>
    <w:rPr>
      <w:rFonts w:ascii="Arial" w:hAnsi="Arial" w:cs="Arial"/>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25866">
      <w:bodyDiv w:val="1"/>
      <w:marLeft w:val="0"/>
      <w:marRight w:val="0"/>
      <w:marTop w:val="0"/>
      <w:marBottom w:val="0"/>
      <w:divBdr>
        <w:top w:val="none" w:sz="0" w:space="0" w:color="auto"/>
        <w:left w:val="none" w:sz="0" w:space="0" w:color="auto"/>
        <w:bottom w:val="none" w:sz="0" w:space="0" w:color="auto"/>
        <w:right w:val="none" w:sz="0" w:space="0" w:color="auto"/>
      </w:divBdr>
    </w:div>
    <w:div w:id="1298026139">
      <w:bodyDiv w:val="1"/>
      <w:marLeft w:val="0"/>
      <w:marRight w:val="0"/>
      <w:marTop w:val="0"/>
      <w:marBottom w:val="0"/>
      <w:divBdr>
        <w:top w:val="none" w:sz="0" w:space="0" w:color="auto"/>
        <w:left w:val="none" w:sz="0" w:space="0" w:color="auto"/>
        <w:bottom w:val="none" w:sz="0" w:space="0" w:color="auto"/>
        <w:right w:val="none" w:sz="0" w:space="0" w:color="auto"/>
      </w:divBdr>
    </w:div>
    <w:div w:id="1655523064">
      <w:bodyDiv w:val="1"/>
      <w:marLeft w:val="0"/>
      <w:marRight w:val="0"/>
      <w:marTop w:val="0"/>
      <w:marBottom w:val="0"/>
      <w:divBdr>
        <w:top w:val="none" w:sz="0" w:space="0" w:color="auto"/>
        <w:left w:val="none" w:sz="0" w:space="0" w:color="auto"/>
        <w:bottom w:val="none" w:sz="0" w:space="0" w:color="auto"/>
        <w:right w:val="none" w:sz="0" w:space="0" w:color="auto"/>
      </w:divBdr>
    </w:div>
    <w:div w:id="200207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D8898-6BA2-452D-979B-E6159597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21</Pages>
  <Words>7817</Words>
  <Characters>44562</Characters>
  <Application>Microsoft Office Word</Application>
  <DocSecurity>0</DocSecurity>
  <Lines>371</Lines>
  <Paragraphs>104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nrcmsk</Company>
  <LinksUpToDate>false</LinksUpToDate>
  <CharactersWithSpaces>52275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kozlova</dc:creator>
  <cp:lastModifiedBy>Kondrashkina Maria A.</cp:lastModifiedBy>
  <cp:revision>16</cp:revision>
  <cp:lastPrinted>2017-03-06T07:01:00Z</cp:lastPrinted>
  <dcterms:created xsi:type="dcterms:W3CDTF">2017-03-16T13:36:00Z</dcterms:created>
  <dcterms:modified xsi:type="dcterms:W3CDTF">2017-04-07T11:41:00Z</dcterms:modified>
</cp:coreProperties>
</file>